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B" w:rsidRDefault="0078586E">
      <w:r>
        <w:rPr>
          <w:noProof/>
          <w:lang w:eastAsia="pl-PL"/>
        </w:rPr>
        <w:drawing>
          <wp:inline distT="0" distB="0" distL="0" distR="0">
            <wp:extent cx="5760720" cy="8147719"/>
            <wp:effectExtent l="0" t="0" r="0" b="5715"/>
            <wp:docPr id="1" name="Obraz 1" descr="C:\Users\ZDP\Desktop\siwz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P\Desktop\siwz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56" w:rsidRDefault="00855C56"/>
    <w:p w:rsidR="0078586E" w:rsidRDefault="0078586E"/>
    <w:p w:rsidR="00310BCB" w:rsidRPr="00327EFF" w:rsidRDefault="00310BCB" w:rsidP="00327EFF">
      <w:pPr>
        <w:pStyle w:val="Cytatintensywny"/>
        <w:jc w:val="center"/>
      </w:pPr>
      <w:r>
        <w:lastRenderedPageBreak/>
        <w:t>Przetarg</w:t>
      </w:r>
      <w:r w:rsidR="00327EFF">
        <w:t xml:space="preserve"> nieograniczony ZDP 271.01.2016</w:t>
      </w:r>
    </w:p>
    <w:p w:rsidR="00310BCB" w:rsidRPr="0041386F" w:rsidRDefault="00310BCB" w:rsidP="00367C11">
      <w:pPr>
        <w:spacing w:after="0" w:line="240" w:lineRule="auto"/>
        <w:rPr>
          <w:b/>
          <w:sz w:val="24"/>
          <w:szCs w:val="24"/>
        </w:rPr>
      </w:pPr>
      <w:r w:rsidRPr="0041386F">
        <w:rPr>
          <w:b/>
          <w:sz w:val="24"/>
          <w:szCs w:val="24"/>
        </w:rPr>
        <w:t>INSTRUKCJA DLA WYKONAWCÓW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BCB" w:rsidRPr="0041386F" w:rsidTr="00310BCB">
        <w:tc>
          <w:tcPr>
            <w:tcW w:w="9212" w:type="dxa"/>
          </w:tcPr>
          <w:p w:rsidR="00310BCB" w:rsidRPr="0041386F" w:rsidRDefault="00310BCB" w:rsidP="00367C11">
            <w:pPr>
              <w:rPr>
                <w:sz w:val="24"/>
                <w:szCs w:val="24"/>
              </w:rPr>
            </w:pPr>
            <w:r w:rsidRPr="0041386F">
              <w:rPr>
                <w:sz w:val="24"/>
                <w:szCs w:val="24"/>
              </w:rPr>
              <w:t xml:space="preserve">Rozdział I. </w:t>
            </w:r>
            <w:r w:rsidRPr="0041386F">
              <w:rPr>
                <w:b/>
                <w:sz w:val="24"/>
                <w:szCs w:val="24"/>
              </w:rPr>
              <w:t>Zamawiający:</w:t>
            </w:r>
          </w:p>
        </w:tc>
      </w:tr>
    </w:tbl>
    <w:p w:rsidR="00310BCB" w:rsidRPr="0041386F" w:rsidRDefault="00367C11" w:rsidP="00367C11">
      <w:pPr>
        <w:spacing w:after="0" w:line="240" w:lineRule="auto"/>
        <w:rPr>
          <w:sz w:val="24"/>
          <w:szCs w:val="24"/>
        </w:rPr>
      </w:pPr>
      <w:r w:rsidRPr="0041386F">
        <w:rPr>
          <w:sz w:val="24"/>
          <w:szCs w:val="24"/>
        </w:rPr>
        <w:t>Zarząd Dróg Powiatowych w Białogardzie</w:t>
      </w:r>
    </w:p>
    <w:p w:rsidR="00367C11" w:rsidRPr="0041386F" w:rsidRDefault="00367C11" w:rsidP="00367C11">
      <w:pPr>
        <w:spacing w:after="0" w:line="240" w:lineRule="auto"/>
        <w:rPr>
          <w:sz w:val="24"/>
          <w:szCs w:val="24"/>
        </w:rPr>
      </w:pPr>
      <w:r w:rsidRPr="0041386F">
        <w:rPr>
          <w:sz w:val="24"/>
          <w:szCs w:val="24"/>
        </w:rPr>
        <w:t>Ul. Szosa Połczyńska 57, 78-200 Białogard</w:t>
      </w:r>
    </w:p>
    <w:p w:rsidR="00367C11" w:rsidRPr="0041386F" w:rsidRDefault="00367C11" w:rsidP="00367C11">
      <w:pPr>
        <w:spacing w:after="0" w:line="240" w:lineRule="auto"/>
        <w:rPr>
          <w:sz w:val="24"/>
          <w:szCs w:val="24"/>
        </w:rPr>
      </w:pPr>
    </w:p>
    <w:p w:rsidR="00367C11" w:rsidRPr="0041386F" w:rsidRDefault="00367C11" w:rsidP="00367C1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1386F">
        <w:rPr>
          <w:sz w:val="24"/>
          <w:szCs w:val="24"/>
        </w:rPr>
        <w:t>Numer telefonu/fax  94 312 4007/ 94 312 3821</w:t>
      </w:r>
      <w:r w:rsidRPr="0041386F">
        <w:rPr>
          <w:sz w:val="24"/>
          <w:szCs w:val="24"/>
        </w:rPr>
        <w:tab/>
      </w:r>
    </w:p>
    <w:p w:rsidR="00367C11" w:rsidRPr="0041386F" w:rsidRDefault="00367C11" w:rsidP="00367C1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1386F">
        <w:rPr>
          <w:sz w:val="24"/>
          <w:szCs w:val="24"/>
        </w:rPr>
        <w:t xml:space="preserve">Adres strony internetowej, na której będzie publikowane ogłoszenie: </w:t>
      </w:r>
      <w:hyperlink r:id="rId9" w:history="1">
        <w:r w:rsidRPr="0041386F">
          <w:rPr>
            <w:rStyle w:val="Hipercze"/>
            <w:sz w:val="24"/>
            <w:szCs w:val="24"/>
          </w:rPr>
          <w:t>http://bip.powiat-bialogard.pl/</w:t>
        </w:r>
      </w:hyperlink>
    </w:p>
    <w:p w:rsidR="00367C11" w:rsidRPr="0041386F" w:rsidRDefault="00367C11" w:rsidP="00367C1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41386F">
        <w:rPr>
          <w:sz w:val="24"/>
          <w:szCs w:val="24"/>
          <w:lang w:val="en-US"/>
        </w:rPr>
        <w:t xml:space="preserve">E-mail: </w:t>
      </w:r>
      <w:hyperlink r:id="rId10" w:history="1">
        <w:r w:rsidR="00FA438E" w:rsidRPr="00FA438E">
          <w:rPr>
            <w:rStyle w:val="Hipercze"/>
            <w:rFonts w:eastAsia="Times New Roman" w:cstheme="minorHAnsi"/>
            <w:sz w:val="24"/>
            <w:szCs w:val="24"/>
            <w:lang w:eastAsia="pl-PL"/>
          </w:rPr>
          <w:t>zdpbialogardsekretariat@onet.pl</w:t>
        </w:r>
      </w:hyperlink>
    </w:p>
    <w:p w:rsidR="00AE09DA" w:rsidRPr="0041386F" w:rsidRDefault="00AE09DA" w:rsidP="00AE09DA">
      <w:pPr>
        <w:pStyle w:val="Akapitzlist"/>
        <w:spacing w:after="0" w:line="240" w:lineRule="auto"/>
        <w:rPr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67C11" w:rsidRPr="0041386F" w:rsidTr="00367C11">
        <w:tc>
          <w:tcPr>
            <w:tcW w:w="9212" w:type="dxa"/>
          </w:tcPr>
          <w:p w:rsidR="00367C11" w:rsidRPr="0041386F" w:rsidRDefault="00367C11" w:rsidP="00367C11">
            <w:pPr>
              <w:rPr>
                <w:sz w:val="24"/>
                <w:szCs w:val="24"/>
              </w:rPr>
            </w:pPr>
            <w:r w:rsidRPr="0041386F">
              <w:rPr>
                <w:sz w:val="24"/>
                <w:szCs w:val="24"/>
              </w:rPr>
              <w:t xml:space="preserve">Rozdział II. </w:t>
            </w:r>
            <w:r w:rsidRPr="0041386F">
              <w:rPr>
                <w:b/>
                <w:sz w:val="24"/>
                <w:szCs w:val="24"/>
              </w:rPr>
              <w:t>Tryb udzielenia zamówienia:</w:t>
            </w:r>
          </w:p>
        </w:tc>
      </w:tr>
    </w:tbl>
    <w:p w:rsidR="00367C11" w:rsidRPr="0041386F" w:rsidRDefault="00D742CB" w:rsidP="00D742CB">
      <w:pPr>
        <w:spacing w:after="0" w:line="240" w:lineRule="auto"/>
        <w:jc w:val="both"/>
        <w:rPr>
          <w:sz w:val="24"/>
          <w:szCs w:val="24"/>
        </w:rPr>
      </w:pPr>
      <w:r w:rsidRPr="0041386F">
        <w:rPr>
          <w:sz w:val="24"/>
          <w:szCs w:val="24"/>
        </w:rPr>
        <w:t>Postępowanie jest prowadzone w trybie przetargu nieograniczonego o wartości szacunkowej poniżej progów ustalonych na podstawie art. 11 ust. 8 ustawy z dnia 29 stycznia 2004r. – prawo zamówień publicznych ( tekst jednolity Dz. U. 2015</w:t>
      </w:r>
      <w:proofErr w:type="gramStart"/>
      <w:r w:rsidRPr="0041386F">
        <w:rPr>
          <w:sz w:val="24"/>
          <w:szCs w:val="24"/>
        </w:rPr>
        <w:t>r</w:t>
      </w:r>
      <w:proofErr w:type="gramEnd"/>
      <w:r w:rsidRPr="0041386F">
        <w:rPr>
          <w:sz w:val="24"/>
          <w:szCs w:val="24"/>
        </w:rPr>
        <w:t>. poz. 2164), zwanej dalej „ustawą</w:t>
      </w:r>
      <w:r w:rsidR="00327EFF">
        <w:rPr>
          <w:sz w:val="24"/>
          <w:szCs w:val="24"/>
        </w:rPr>
        <w:t xml:space="preserve"> </w:t>
      </w:r>
      <w:proofErr w:type="spellStart"/>
      <w:r w:rsidR="00327EFF">
        <w:rPr>
          <w:sz w:val="24"/>
          <w:szCs w:val="24"/>
        </w:rPr>
        <w:t>Pzp</w:t>
      </w:r>
      <w:proofErr w:type="spellEnd"/>
      <w:r w:rsidRPr="0041386F">
        <w:rPr>
          <w:sz w:val="24"/>
          <w:szCs w:val="24"/>
        </w:rPr>
        <w:t xml:space="preserve">” oraz ustawy z dnia 22 czerwca 2016r. o zmianie ustawy –Prawo zamówień publicznych oraz niektórych innych ustaw </w:t>
      </w:r>
      <w:r w:rsidR="00F74217">
        <w:rPr>
          <w:sz w:val="24"/>
          <w:szCs w:val="24"/>
        </w:rPr>
        <w:t>(Dz.</w:t>
      </w:r>
      <w:r w:rsidR="00701EFF">
        <w:rPr>
          <w:sz w:val="24"/>
          <w:szCs w:val="24"/>
        </w:rPr>
        <w:t xml:space="preserve"> U. z 2016r. poz</w:t>
      </w:r>
      <w:proofErr w:type="gramStart"/>
      <w:r w:rsidR="00701EFF">
        <w:rPr>
          <w:sz w:val="24"/>
          <w:szCs w:val="24"/>
        </w:rPr>
        <w:t xml:space="preserve">. 1020). </w:t>
      </w:r>
      <w:r w:rsidRPr="0041386F">
        <w:rPr>
          <w:sz w:val="24"/>
          <w:szCs w:val="24"/>
        </w:rPr>
        <w:t>Podstawa</w:t>
      </w:r>
      <w:proofErr w:type="gramEnd"/>
      <w:r w:rsidRPr="0041386F">
        <w:rPr>
          <w:sz w:val="24"/>
          <w:szCs w:val="24"/>
        </w:rPr>
        <w:t xml:space="preserve"> prawna udzielenia zamówienia publicznego art. 10 ust. 1</w:t>
      </w:r>
      <w:r w:rsidR="00AE09DA" w:rsidRPr="0041386F">
        <w:rPr>
          <w:sz w:val="24"/>
          <w:szCs w:val="24"/>
        </w:rPr>
        <w:t xml:space="preserve"> </w:t>
      </w:r>
      <w:r w:rsidRPr="0041386F">
        <w:rPr>
          <w:sz w:val="24"/>
          <w:szCs w:val="24"/>
        </w:rPr>
        <w:t xml:space="preserve">oraz art. 39-46 ustawy </w:t>
      </w:r>
      <w:proofErr w:type="spellStart"/>
      <w:r w:rsidRPr="0041386F">
        <w:rPr>
          <w:sz w:val="24"/>
          <w:szCs w:val="24"/>
        </w:rPr>
        <w:t>Pzp</w:t>
      </w:r>
      <w:proofErr w:type="spellEnd"/>
      <w:r w:rsidRPr="0041386F">
        <w:rPr>
          <w:sz w:val="24"/>
          <w:szCs w:val="24"/>
        </w:rPr>
        <w:t>.</w:t>
      </w:r>
    </w:p>
    <w:p w:rsidR="00AE09DA" w:rsidRPr="0041386F" w:rsidRDefault="00AE09DA" w:rsidP="00D742C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09DA" w:rsidRPr="0041386F" w:rsidTr="00AE09DA">
        <w:tc>
          <w:tcPr>
            <w:tcW w:w="9212" w:type="dxa"/>
          </w:tcPr>
          <w:p w:rsidR="00AE09DA" w:rsidRPr="0041386F" w:rsidRDefault="00AE09DA" w:rsidP="00D742CB">
            <w:pPr>
              <w:jc w:val="both"/>
              <w:rPr>
                <w:sz w:val="24"/>
                <w:szCs w:val="24"/>
              </w:rPr>
            </w:pPr>
            <w:r w:rsidRPr="0041386F">
              <w:rPr>
                <w:sz w:val="24"/>
                <w:szCs w:val="24"/>
              </w:rPr>
              <w:t xml:space="preserve">Rozdział III. </w:t>
            </w:r>
            <w:r w:rsidRPr="0041386F">
              <w:rPr>
                <w:b/>
                <w:sz w:val="24"/>
                <w:szCs w:val="24"/>
              </w:rPr>
              <w:t>Opis</w:t>
            </w:r>
            <w:r w:rsidRPr="0041386F">
              <w:rPr>
                <w:sz w:val="24"/>
                <w:szCs w:val="24"/>
              </w:rPr>
              <w:t xml:space="preserve"> </w:t>
            </w:r>
            <w:r w:rsidRPr="0041386F">
              <w:rPr>
                <w:b/>
                <w:sz w:val="24"/>
                <w:szCs w:val="24"/>
              </w:rPr>
              <w:t>przedmiotu zamówienia</w:t>
            </w:r>
          </w:p>
        </w:tc>
      </w:tr>
    </w:tbl>
    <w:p w:rsidR="00AE09DA" w:rsidRPr="0041386F" w:rsidRDefault="00AD4F1F" w:rsidP="00D742CB">
      <w:pPr>
        <w:spacing w:after="0" w:line="240" w:lineRule="auto"/>
        <w:jc w:val="both"/>
        <w:rPr>
          <w:b/>
          <w:sz w:val="24"/>
          <w:szCs w:val="24"/>
        </w:rPr>
      </w:pPr>
      <w:r w:rsidRPr="0041386F">
        <w:rPr>
          <w:b/>
          <w:sz w:val="24"/>
          <w:szCs w:val="24"/>
        </w:rPr>
        <w:t>1</w:t>
      </w:r>
      <w:r w:rsidRPr="0041386F">
        <w:rPr>
          <w:sz w:val="24"/>
          <w:szCs w:val="24"/>
        </w:rPr>
        <w:t xml:space="preserve">. </w:t>
      </w:r>
      <w:r w:rsidR="00AE09DA" w:rsidRPr="0041386F">
        <w:rPr>
          <w:sz w:val="24"/>
          <w:szCs w:val="24"/>
        </w:rPr>
        <w:t>Przedmiotem zamówienia jest „</w:t>
      </w:r>
      <w:r w:rsidR="00AE09DA" w:rsidRPr="0041386F">
        <w:rPr>
          <w:b/>
          <w:sz w:val="24"/>
          <w:szCs w:val="24"/>
        </w:rPr>
        <w:t>Zimowe utrzymanie dróg powiatowych na terenie powiatu</w:t>
      </w:r>
      <w:r w:rsidR="00AD7E40">
        <w:rPr>
          <w:b/>
          <w:sz w:val="24"/>
          <w:szCs w:val="24"/>
        </w:rPr>
        <w:t xml:space="preserve"> białogardzkiego w podziale na 6</w:t>
      </w:r>
      <w:r w:rsidR="00AE09DA" w:rsidRPr="0041386F">
        <w:rPr>
          <w:b/>
          <w:sz w:val="24"/>
          <w:szCs w:val="24"/>
        </w:rPr>
        <w:t xml:space="preserve"> zadań na rok 2017”.</w:t>
      </w:r>
    </w:p>
    <w:p w:rsidR="00AE09DA" w:rsidRPr="0041386F" w:rsidRDefault="00AE09DA" w:rsidP="00D742CB">
      <w:pPr>
        <w:spacing w:after="0" w:line="240" w:lineRule="auto"/>
        <w:jc w:val="both"/>
        <w:rPr>
          <w:b/>
          <w:sz w:val="24"/>
          <w:szCs w:val="24"/>
        </w:rPr>
      </w:pPr>
      <w:r w:rsidRPr="0041386F">
        <w:rPr>
          <w:b/>
          <w:sz w:val="24"/>
          <w:szCs w:val="24"/>
        </w:rPr>
        <w:t>Opis zadania:</w:t>
      </w:r>
    </w:p>
    <w:p w:rsidR="00AE09DA" w:rsidRPr="0041386F" w:rsidRDefault="00AD4F1F" w:rsidP="00D742CB">
      <w:pPr>
        <w:spacing w:after="0" w:line="240" w:lineRule="auto"/>
        <w:jc w:val="both"/>
        <w:rPr>
          <w:sz w:val="24"/>
          <w:szCs w:val="24"/>
        </w:rPr>
      </w:pPr>
      <w:r w:rsidRPr="0041386F">
        <w:rPr>
          <w:b/>
          <w:sz w:val="24"/>
          <w:szCs w:val="24"/>
        </w:rPr>
        <w:t>2.</w:t>
      </w:r>
      <w:r w:rsidRPr="0041386F">
        <w:rPr>
          <w:sz w:val="24"/>
          <w:szCs w:val="24"/>
        </w:rPr>
        <w:t xml:space="preserve"> </w:t>
      </w:r>
      <w:r w:rsidR="00AE09DA" w:rsidRPr="0041386F">
        <w:rPr>
          <w:sz w:val="24"/>
          <w:szCs w:val="24"/>
        </w:rPr>
        <w:t>Zamówienie obejmuje zimowe utrzymanie dróg powiatowych na terenie działania Zarządu Dróg P</w:t>
      </w:r>
      <w:r w:rsidRPr="0041386F">
        <w:rPr>
          <w:sz w:val="24"/>
          <w:szCs w:val="24"/>
        </w:rPr>
        <w:t>o</w:t>
      </w:r>
      <w:r w:rsidR="00AE09DA" w:rsidRPr="0041386F">
        <w:rPr>
          <w:sz w:val="24"/>
          <w:szCs w:val="24"/>
        </w:rPr>
        <w:t>wiatowych w Białogardzie</w:t>
      </w:r>
      <w:r w:rsidR="009E16AF">
        <w:rPr>
          <w:sz w:val="24"/>
          <w:szCs w:val="24"/>
        </w:rPr>
        <w:t xml:space="preserve"> w podziale na 6</w:t>
      </w:r>
      <w:r w:rsidRPr="0041386F">
        <w:rPr>
          <w:sz w:val="24"/>
          <w:szCs w:val="24"/>
        </w:rPr>
        <w:t xml:space="preserve"> zadań:</w:t>
      </w:r>
    </w:p>
    <w:p w:rsidR="00AD4F1F" w:rsidRPr="0041386F" w:rsidRDefault="00AD4F1F" w:rsidP="00AD4F1F">
      <w:pPr>
        <w:suppressAutoHyphens/>
        <w:spacing w:after="0" w:line="240" w:lineRule="auto"/>
        <w:ind w:right="-6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Zadanie nr 1 - ulice powiatowe wg wykazu miasto Karlino</w:t>
      </w:r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</w:r>
    </w:p>
    <w:p w:rsidR="00AD4F1F" w:rsidRPr="0041386F" w:rsidRDefault="00AD7E40" w:rsidP="00AD4F1F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Zadanie nr 2</w:t>
      </w:r>
      <w:r w:rsidR="00AD4F1F"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- drogi powiatowe wg wykazu gm. Karlino          </w:t>
      </w:r>
    </w:p>
    <w:p w:rsidR="00AD4F1F" w:rsidRPr="0041386F" w:rsidRDefault="00AD7E40" w:rsidP="00AD4F1F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Zadanie nr 3</w:t>
      </w:r>
      <w:r w:rsidR="00AD4F1F"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- drogi powiatowe wg wykazu gm. Białogard</w:t>
      </w:r>
    </w:p>
    <w:p w:rsidR="00AD4F1F" w:rsidRPr="0041386F" w:rsidRDefault="00AD7E40" w:rsidP="00AD4F1F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Zadanie nr 4</w:t>
      </w:r>
      <w:r w:rsidR="00AD4F1F"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- drogi powiatowe wg wykazu gm. Tychowo cz. I</w:t>
      </w:r>
    </w:p>
    <w:p w:rsidR="00AD4F1F" w:rsidRPr="0041386F" w:rsidRDefault="00AD7E40" w:rsidP="00AD4F1F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Zadanie nr 5</w:t>
      </w:r>
      <w:r w:rsidR="00AD4F1F"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- drogi powiato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we wg wykazu gm.</w:t>
      </w:r>
      <w:r w:rsidR="00EB780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Białogard i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Tychowo cz. II</w:t>
      </w:r>
    </w:p>
    <w:p w:rsidR="00AD4F1F" w:rsidRPr="0041386F" w:rsidRDefault="00AD7E40" w:rsidP="00AD4F1F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Zadanie nr 6</w:t>
      </w:r>
      <w:r w:rsidR="00AD4F1F"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- drogi powiatowe wg wykazu gm. Białogard i Tychowo</w:t>
      </w:r>
      <w:r w:rsidR="00EB780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cz. III</w:t>
      </w:r>
    </w:p>
    <w:p w:rsidR="00AD4F1F" w:rsidRPr="00C8251F" w:rsidRDefault="00AD4F1F" w:rsidP="00AD4F1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lang w:eastAsia="ar-SA"/>
        </w:rPr>
      </w:pPr>
      <w:r w:rsidRPr="00C8251F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Szczegółowy opis przedmiotu zamówienia w</w:t>
      </w:r>
      <w:r w:rsidRPr="00C8251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C8251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u w:val="single"/>
          <w:lang w:eastAsia="ar-SA"/>
        </w:rPr>
        <w:t>załączniku nr 7 do SIWZ</w:t>
      </w:r>
    </w:p>
    <w:p w:rsidR="00AD4F1F" w:rsidRPr="0041386F" w:rsidRDefault="00E44214" w:rsidP="00E4421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41386F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3</w:t>
      </w:r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. </w:t>
      </w:r>
      <w:r w:rsidR="00AD4F1F"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Wspólny słownik zamówień: </w:t>
      </w:r>
    </w:p>
    <w:p w:rsidR="00AD4F1F" w:rsidRPr="0041386F" w:rsidRDefault="00AD4F1F" w:rsidP="00AD4F1F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CPV 90.62.00.00 - 9  - </w:t>
      </w:r>
      <w:r w:rsidR="00975AD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usługi</w:t>
      </w:r>
      <w:proofErr w:type="gramEnd"/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odśnieżania</w:t>
      </w:r>
    </w:p>
    <w:p w:rsidR="00A93320" w:rsidRDefault="00AD4F1F" w:rsidP="0041386F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</w:t>
      </w:r>
      <w:r w:rsidR="00975AD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</w:t>
      </w:r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CPV 90.63.00.00 – 2  - </w:t>
      </w:r>
      <w:r w:rsidR="00975AD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usługi</w:t>
      </w:r>
      <w:proofErr w:type="gramEnd"/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usuwania </w:t>
      </w:r>
      <w:proofErr w:type="spellStart"/>
      <w:r w:rsidR="00FF72BA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oblodzeń</w:t>
      </w:r>
      <w:proofErr w:type="spellEnd"/>
    </w:p>
    <w:p w:rsidR="005F29B4" w:rsidRPr="0041386F" w:rsidRDefault="005F29B4" w:rsidP="0041386F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3320" w:rsidRPr="0041386F" w:rsidTr="00A93320">
        <w:tc>
          <w:tcPr>
            <w:tcW w:w="9212" w:type="dxa"/>
          </w:tcPr>
          <w:p w:rsidR="00A93320" w:rsidRPr="0041386F" w:rsidRDefault="00A93320" w:rsidP="00AD4F1F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41386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Rozdział IV. </w:t>
            </w:r>
            <w:r w:rsidRPr="0041386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Termin wykonania zamówienia</w:t>
            </w:r>
          </w:p>
        </w:tc>
      </w:tr>
    </w:tbl>
    <w:p w:rsidR="00F705EC" w:rsidRDefault="00A93320" w:rsidP="00AD4F1F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Wymagany termin realizacji zamówienia</w:t>
      </w:r>
      <w:r w:rsidR="00AD4F1F"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ab/>
      </w:r>
      <w:r w:rsidRPr="0041386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: </w:t>
      </w:r>
      <w:r w:rsidRPr="005F29B4">
        <w:rPr>
          <w:rFonts w:asciiTheme="majorHAnsi" w:eastAsia="Times New Roman" w:hAnsiTheme="majorHAnsi" w:cs="Times New Roman"/>
          <w:b/>
          <w:color w:val="000000"/>
          <w:lang w:eastAsia="ar-SA"/>
        </w:rPr>
        <w:t>od 01 stycznia 2017</w:t>
      </w:r>
      <w:proofErr w:type="gramStart"/>
      <w:r w:rsidRPr="005F29B4">
        <w:rPr>
          <w:rFonts w:asciiTheme="majorHAnsi" w:eastAsia="Times New Roman" w:hAnsiTheme="majorHAnsi" w:cs="Times New Roman"/>
          <w:b/>
          <w:color w:val="000000"/>
          <w:lang w:eastAsia="ar-SA"/>
        </w:rPr>
        <w:t>r</w:t>
      </w:r>
      <w:r w:rsidRPr="005F29B4">
        <w:rPr>
          <w:rFonts w:asciiTheme="majorHAnsi" w:eastAsia="Times New Roman" w:hAnsiTheme="majorHAnsi" w:cs="Times New Roman"/>
          <w:color w:val="000000"/>
          <w:lang w:eastAsia="ar-SA"/>
        </w:rPr>
        <w:t xml:space="preserve">.  </w:t>
      </w:r>
      <w:r w:rsidRPr="005F29B4">
        <w:rPr>
          <w:rFonts w:asciiTheme="majorHAnsi" w:eastAsia="Times New Roman" w:hAnsiTheme="majorHAnsi" w:cs="Times New Roman"/>
          <w:b/>
          <w:color w:val="000000"/>
          <w:lang w:eastAsia="ar-SA"/>
        </w:rPr>
        <w:t>do</w:t>
      </w:r>
      <w:proofErr w:type="gramEnd"/>
      <w:r w:rsidRPr="005F29B4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31 grudnia </w:t>
      </w:r>
      <w:r w:rsidR="005F29B4" w:rsidRPr="005F29B4">
        <w:rPr>
          <w:rFonts w:asciiTheme="majorHAnsi" w:eastAsia="Times New Roman" w:hAnsiTheme="majorHAnsi" w:cs="Times New Roman"/>
          <w:b/>
          <w:color w:val="000000"/>
          <w:lang w:eastAsia="ar-SA"/>
        </w:rPr>
        <w:t>2017r.</w:t>
      </w:r>
    </w:p>
    <w:p w:rsidR="005F29B4" w:rsidRPr="005F29B4" w:rsidRDefault="005F29B4" w:rsidP="00AD4F1F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05EC" w:rsidRPr="0041386F" w:rsidTr="00F705EC">
        <w:tc>
          <w:tcPr>
            <w:tcW w:w="9212" w:type="dxa"/>
          </w:tcPr>
          <w:p w:rsidR="00F705EC" w:rsidRPr="0041386F" w:rsidRDefault="00F705EC" w:rsidP="00AD4F1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1386F">
              <w:rPr>
                <w:rFonts w:asciiTheme="majorHAnsi" w:hAnsiTheme="majorHAnsi"/>
                <w:sz w:val="24"/>
                <w:szCs w:val="24"/>
              </w:rPr>
              <w:t>Rozdział V.</w:t>
            </w:r>
            <w:r w:rsidRPr="0041386F">
              <w:rPr>
                <w:rFonts w:asciiTheme="majorHAnsi" w:hAnsiTheme="majorHAnsi"/>
                <w:b/>
                <w:sz w:val="24"/>
                <w:szCs w:val="24"/>
              </w:rPr>
              <w:t xml:space="preserve"> Oferty częściowe</w:t>
            </w:r>
          </w:p>
        </w:tc>
      </w:tr>
    </w:tbl>
    <w:p w:rsidR="005F29B4" w:rsidRDefault="00F705EC" w:rsidP="00AD4F1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1386F">
        <w:rPr>
          <w:rFonts w:asciiTheme="majorHAnsi" w:hAnsiTheme="majorHAnsi"/>
          <w:sz w:val="24"/>
          <w:szCs w:val="24"/>
        </w:rPr>
        <w:t>Zamawiający dopuszcza możliwość składania ofe</w:t>
      </w:r>
      <w:r w:rsidR="00AD7E40">
        <w:rPr>
          <w:rFonts w:asciiTheme="majorHAnsi" w:hAnsiTheme="majorHAnsi"/>
          <w:sz w:val="24"/>
          <w:szCs w:val="24"/>
        </w:rPr>
        <w:t>rt częściowych – liczba części 6</w:t>
      </w:r>
    </w:p>
    <w:p w:rsidR="00F960EA" w:rsidRDefault="00F960EA" w:rsidP="00AD4F1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960EA" w:rsidRDefault="00F960EA" w:rsidP="00AD4F1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D7E40" w:rsidRDefault="00AD7E40" w:rsidP="00AD4F1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D7E40" w:rsidRDefault="00AD7E40" w:rsidP="00AD4F1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D7317" w:rsidRDefault="00BD7317" w:rsidP="00AD4F1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F29B4" w:rsidRPr="001A6B5A" w:rsidRDefault="005F29B4" w:rsidP="001A6B5A">
      <w:pPr>
        <w:pStyle w:val="Cytatintensywny"/>
        <w:jc w:val="center"/>
      </w:pPr>
      <w:r>
        <w:lastRenderedPageBreak/>
        <w:t>Przetarg nieograniczony ZDP 271.01.2016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29B4" w:rsidTr="005F29B4">
        <w:tc>
          <w:tcPr>
            <w:tcW w:w="9212" w:type="dxa"/>
          </w:tcPr>
          <w:p w:rsidR="005F29B4" w:rsidRDefault="005F29B4" w:rsidP="009C53A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Rozdział VI. </w:t>
            </w:r>
            <w:r w:rsidRPr="001A6B5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9C53A7">
              <w:rPr>
                <w:rFonts w:asciiTheme="majorHAnsi" w:hAnsiTheme="majorHAnsi"/>
                <w:b/>
                <w:sz w:val="24"/>
                <w:szCs w:val="24"/>
              </w:rPr>
              <w:t>Podwykonawstwo.</w:t>
            </w:r>
          </w:p>
        </w:tc>
      </w:tr>
    </w:tbl>
    <w:p w:rsidR="00744EBB" w:rsidRDefault="009C53A7" w:rsidP="009C53A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określa kluczowej części zamówienia, która objęta jest obowiązkiem osobistego wykonania przez Wykonawcę.</w:t>
      </w:r>
    </w:p>
    <w:p w:rsidR="009C53A7" w:rsidRDefault="009C53A7" w:rsidP="009C53A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 może powierzyć</w:t>
      </w:r>
      <w:r w:rsidR="00701EFF">
        <w:rPr>
          <w:rFonts w:asciiTheme="majorHAnsi" w:hAnsiTheme="majorHAnsi"/>
          <w:sz w:val="24"/>
          <w:szCs w:val="24"/>
        </w:rPr>
        <w:t xml:space="preserve"> wykonanie części zamówienia podwykonawcy</w:t>
      </w:r>
    </w:p>
    <w:p w:rsidR="00726FAB" w:rsidRDefault="00726FAB" w:rsidP="009C53A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żąda wskazania przez Wykonawcę części zamówienia, których wykonanie zamierza powierzyć podwykonawcom i podania przez Wykonawcę firm podwykonawców.</w:t>
      </w:r>
    </w:p>
    <w:p w:rsidR="00726FAB" w:rsidRDefault="00726FAB" w:rsidP="009C53A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żąda, aby Wykonawca przed przystąpieniem do wykonania zamówienia o ile są już znane, podał nazwy albo imiona i nazwiska oraz dane kontaktowe podwykonawców i osób do kontaktu z nimi, </w:t>
      </w:r>
      <w:proofErr w:type="gramStart"/>
      <w:r>
        <w:rPr>
          <w:rFonts w:asciiTheme="majorHAnsi" w:hAnsiTheme="majorHAnsi"/>
          <w:sz w:val="24"/>
          <w:szCs w:val="24"/>
        </w:rPr>
        <w:t xml:space="preserve">zaangażowanych </w:t>
      </w:r>
      <w:r w:rsidR="00AD7E40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>w</w:t>
      </w:r>
      <w:proofErr w:type="gramEnd"/>
      <w:r>
        <w:rPr>
          <w:rFonts w:asciiTheme="majorHAnsi" w:hAnsiTheme="majorHAnsi"/>
          <w:sz w:val="24"/>
          <w:szCs w:val="24"/>
        </w:rPr>
        <w:t xml:space="preserve"> takie usługi. Wykonawca zawiadamia Zamawiającego o wszelkich zmianach danych, o których mowa w zdaniu pierwszym, w trakcie realizacji </w:t>
      </w:r>
      <w:proofErr w:type="gramStart"/>
      <w:r>
        <w:rPr>
          <w:rFonts w:asciiTheme="majorHAnsi" w:hAnsiTheme="majorHAnsi"/>
          <w:sz w:val="24"/>
          <w:szCs w:val="24"/>
        </w:rPr>
        <w:t xml:space="preserve">zamówienia, </w:t>
      </w:r>
      <w:r w:rsidR="00AD7E40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 także przekazuje informacje na temat nowych podwykonawców, którym </w:t>
      </w:r>
      <w:r w:rsidR="00AD7E40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>w późniejszym okresie zamierza powierzyć realizację usługi.</w:t>
      </w:r>
    </w:p>
    <w:p w:rsidR="00D60AA3" w:rsidRDefault="00D60AA3" w:rsidP="009C53A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Jeżeli zmiana albo rezygnacja z podwykonawcy dotyczy podmiotu, na którego zasoby wykonawca się powołał, na zasadach określonych w art. 22a ust. 1, w celu wskazania spełnienia warunków udziału w postępowaniu lub kryteriów selekcji, Wykonawca jest obowiązany wykazać Zamawiającemu, że proponowany inny podwykonawca lub wykonawca samodzielnie spełnia je w stopniu nie mniejszym niż podwykonawca, na którego zasoby Wykonawca powołał się w trakcie postępowania o udzielenie zamówienia.</w:t>
      </w:r>
    </w:p>
    <w:p w:rsidR="00D60AA3" w:rsidRDefault="00D60AA3" w:rsidP="009C53A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Jeżeli powierzenie podwykonawcy wykonania części zamówienia </w:t>
      </w:r>
      <w:proofErr w:type="gramStart"/>
      <w:r>
        <w:rPr>
          <w:rFonts w:asciiTheme="majorHAnsi" w:hAnsiTheme="majorHAnsi"/>
          <w:sz w:val="24"/>
          <w:szCs w:val="24"/>
        </w:rPr>
        <w:t xml:space="preserve">następuje </w:t>
      </w:r>
      <w:r w:rsidR="00AD7E40">
        <w:rPr>
          <w:rFonts w:asciiTheme="majorHAnsi" w:hAnsiTheme="majorHAnsi"/>
          <w:sz w:val="24"/>
          <w:szCs w:val="24"/>
        </w:rPr>
        <w:t xml:space="preserve">         </w:t>
      </w:r>
      <w:r>
        <w:rPr>
          <w:rFonts w:asciiTheme="majorHAnsi" w:hAnsiTheme="majorHAnsi"/>
          <w:sz w:val="24"/>
          <w:szCs w:val="24"/>
        </w:rPr>
        <w:t>w</w:t>
      </w:r>
      <w:proofErr w:type="gramEnd"/>
      <w:r>
        <w:rPr>
          <w:rFonts w:asciiTheme="majorHAnsi" w:hAnsiTheme="majorHAnsi"/>
          <w:sz w:val="24"/>
          <w:szCs w:val="24"/>
        </w:rPr>
        <w:t xml:space="preserve"> trakcie jego realizacji, Wykonawca na żądanie Zamawiającego przedstawia oświadczenie, o którym mowa w art. 25a ust. 1</w:t>
      </w:r>
      <w:r w:rsidR="00AD7E4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oraz oświadczenia lu</w:t>
      </w:r>
      <w:r w:rsidR="00384C3D">
        <w:rPr>
          <w:rFonts w:asciiTheme="majorHAnsi" w:hAnsiTheme="majorHAnsi"/>
          <w:sz w:val="24"/>
          <w:szCs w:val="24"/>
        </w:rPr>
        <w:t>b dokumenty potwierdzające braku</w:t>
      </w:r>
      <w:r>
        <w:rPr>
          <w:rFonts w:asciiTheme="majorHAnsi" w:hAnsiTheme="majorHAnsi"/>
          <w:sz w:val="24"/>
          <w:szCs w:val="24"/>
        </w:rPr>
        <w:t xml:space="preserve"> podstaw wykluczenia wobec tego podwykon</w:t>
      </w:r>
      <w:r w:rsidR="00384C3D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>wcy.</w:t>
      </w:r>
    </w:p>
    <w:p w:rsidR="00384C3D" w:rsidRDefault="00384C3D" w:rsidP="009C53A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Jeżeli Zamawiający stwierdzi, że wobec danego podwykonawcy zachodzą podstawy wykluczenia, Wykonawca obowiązany jest zastąpić tego wykonawcę lub zrezygnować z powierzenia wykonania części zamówienia podwykonawcy.</w:t>
      </w:r>
    </w:p>
    <w:p w:rsidR="00384C3D" w:rsidRDefault="00384C3D" w:rsidP="009C53A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Postanowienia pkt 6 i 7 stosuje się wobec dalszych podwykonawców.</w:t>
      </w:r>
    </w:p>
    <w:p w:rsidR="00384C3D" w:rsidRDefault="00384C3D" w:rsidP="009C53A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Powierzenie wykonania części zamówienia podwykonawcom nie zwalnia Wykonawcy z odpowiedzialności za należyte wykonanie tego zamówienia.</w:t>
      </w:r>
    </w:p>
    <w:p w:rsidR="00192636" w:rsidRPr="00802113" w:rsidRDefault="00192636" w:rsidP="00802113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44EBB" w:rsidTr="00744EBB">
        <w:tc>
          <w:tcPr>
            <w:tcW w:w="9212" w:type="dxa"/>
          </w:tcPr>
          <w:p w:rsidR="00744EBB" w:rsidRPr="00744EBB" w:rsidRDefault="00744EBB" w:rsidP="00FF72B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Rozdział VII.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Warunki udziału w postępowaniu oraz opis sposobu dokonywania oceny spełnienia tych warunków.</w:t>
            </w:r>
          </w:p>
        </w:tc>
      </w:tr>
    </w:tbl>
    <w:p w:rsidR="00744EBB" w:rsidRPr="00192636" w:rsidRDefault="00744EBB" w:rsidP="0019263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92636">
        <w:rPr>
          <w:rFonts w:asciiTheme="majorHAnsi" w:hAnsiTheme="majorHAnsi"/>
          <w:sz w:val="24"/>
          <w:szCs w:val="24"/>
        </w:rPr>
        <w:t xml:space="preserve">O udzielenie zamówienia mogą ubiegać się Wykonawcy, którzy spełniają warunki udziału w postępowaniu określone przez zamawiającego dla niniejszego postępowania (pkt2) oraz którzy nie podlegają wykluczeniu z </w:t>
      </w:r>
      <w:proofErr w:type="gramStart"/>
      <w:r w:rsidRPr="00192636">
        <w:rPr>
          <w:rFonts w:asciiTheme="majorHAnsi" w:hAnsiTheme="majorHAnsi"/>
          <w:sz w:val="24"/>
          <w:szCs w:val="24"/>
        </w:rPr>
        <w:t xml:space="preserve">udziału </w:t>
      </w:r>
      <w:r w:rsidR="00192636">
        <w:rPr>
          <w:rFonts w:asciiTheme="majorHAnsi" w:hAnsiTheme="majorHAnsi"/>
          <w:sz w:val="24"/>
          <w:szCs w:val="24"/>
        </w:rPr>
        <w:t xml:space="preserve">                    </w:t>
      </w:r>
      <w:r w:rsidRPr="00192636">
        <w:rPr>
          <w:rFonts w:asciiTheme="majorHAnsi" w:hAnsiTheme="majorHAnsi"/>
          <w:sz w:val="24"/>
          <w:szCs w:val="24"/>
        </w:rPr>
        <w:t>w</w:t>
      </w:r>
      <w:proofErr w:type="gramEnd"/>
      <w:r w:rsidRPr="00192636">
        <w:rPr>
          <w:rFonts w:asciiTheme="majorHAnsi" w:hAnsiTheme="majorHAnsi"/>
          <w:sz w:val="24"/>
          <w:szCs w:val="24"/>
        </w:rPr>
        <w:t xml:space="preserve"> postępowaniu na podstawie art. 24 ust. 1 oraz ust. 5 pkt 1 ustawy </w:t>
      </w:r>
      <w:proofErr w:type="spellStart"/>
      <w:r w:rsidRPr="00192636">
        <w:rPr>
          <w:rFonts w:asciiTheme="majorHAnsi" w:hAnsiTheme="majorHAnsi"/>
          <w:sz w:val="24"/>
          <w:szCs w:val="24"/>
        </w:rPr>
        <w:t>Pzp</w:t>
      </w:r>
      <w:proofErr w:type="spellEnd"/>
      <w:r w:rsidRPr="00192636">
        <w:rPr>
          <w:rFonts w:asciiTheme="majorHAnsi" w:hAnsiTheme="majorHAnsi"/>
          <w:sz w:val="24"/>
          <w:szCs w:val="24"/>
        </w:rPr>
        <w:t>.</w:t>
      </w:r>
    </w:p>
    <w:p w:rsidR="00744EBB" w:rsidRDefault="00744EBB" w:rsidP="00744EBB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44EBB" w:rsidRDefault="00744EBB" w:rsidP="00744E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określa następujące warunki udziału w </w:t>
      </w:r>
      <w:r w:rsidR="008F616D">
        <w:rPr>
          <w:rFonts w:asciiTheme="majorHAnsi" w:hAnsiTheme="majorHAnsi"/>
          <w:sz w:val="24"/>
          <w:szCs w:val="24"/>
        </w:rPr>
        <w:t>postępowaniu:</w:t>
      </w:r>
    </w:p>
    <w:p w:rsidR="008F616D" w:rsidRDefault="008F616D" w:rsidP="008F616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8F616D" w:rsidRDefault="008F616D" w:rsidP="008F61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 winien wykazać, iż posiada uprawnienia do wykonywania określonej działalności zawodowej, o ile wynika to z odrębnych przepisów,</w:t>
      </w:r>
    </w:p>
    <w:p w:rsidR="00192636" w:rsidRDefault="00192636" w:rsidP="0019263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213C0" w:rsidRDefault="00C213C0" w:rsidP="0019263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D7317" w:rsidRDefault="00BD7317" w:rsidP="0019263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92636" w:rsidRPr="00192636" w:rsidRDefault="00192636" w:rsidP="00192636">
      <w:pPr>
        <w:pStyle w:val="Cytatintensywny"/>
        <w:jc w:val="center"/>
      </w:pPr>
      <w:r>
        <w:lastRenderedPageBreak/>
        <w:t>Przetarg nieograniczony ZDP 271.01.2016</w:t>
      </w:r>
    </w:p>
    <w:p w:rsidR="00E61CE7" w:rsidRDefault="00E61CE7" w:rsidP="008F61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Wykonawca winien wykazać, iż znajduje się w sytuacji </w:t>
      </w:r>
      <w:proofErr w:type="gramStart"/>
      <w:r>
        <w:rPr>
          <w:rFonts w:asciiTheme="majorHAnsi" w:hAnsiTheme="majorHAnsi"/>
          <w:sz w:val="24"/>
          <w:szCs w:val="24"/>
        </w:rPr>
        <w:t xml:space="preserve">ekonomicznej </w:t>
      </w:r>
      <w:r w:rsidR="00FA438E">
        <w:rPr>
          <w:rFonts w:asciiTheme="majorHAnsi" w:hAnsiTheme="majorHAnsi"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>i</w:t>
      </w:r>
      <w:proofErr w:type="gramEnd"/>
      <w:r>
        <w:rPr>
          <w:rFonts w:asciiTheme="majorHAnsi" w:hAnsiTheme="majorHAnsi"/>
          <w:sz w:val="24"/>
          <w:szCs w:val="24"/>
        </w:rPr>
        <w:t xml:space="preserve"> finansowej zapewniającej wykonanie zamówienia tj. jest ubezpieczony od odpowiedzialności cywilnej w zakresie prowadzonej działalności gospodarczej na kwotę nie niższą niż 50 000 zł,</w:t>
      </w:r>
    </w:p>
    <w:p w:rsidR="008F616D" w:rsidRDefault="008F616D" w:rsidP="008F61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 winien wykazać, iż posiada niżej wymieniony sprzęt lub ma zapewniony dostęp do sprzętu niezbędnego do wykonania zamówienia dla poszczególnych zadań</w:t>
      </w:r>
      <w:r w:rsidR="00B91273">
        <w:rPr>
          <w:rFonts w:asciiTheme="majorHAnsi" w:hAnsiTheme="majorHAnsi"/>
          <w:sz w:val="24"/>
          <w:szCs w:val="24"/>
        </w:rPr>
        <w:t>:</w:t>
      </w:r>
    </w:p>
    <w:p w:rsidR="00B91273" w:rsidRDefault="00B91273" w:rsidP="00B912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A41EB" w:rsidRPr="00BA41EB" w:rsidRDefault="00BA41EB" w:rsidP="00BA41EB">
      <w:pPr>
        <w:spacing w:after="0" w:line="240" w:lineRule="auto"/>
        <w:ind w:left="90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BA41E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Zadanie nr 1 – ulice pow. miasto Karlino </w:t>
      </w:r>
    </w:p>
    <w:p w:rsidR="00BA41EB" w:rsidRPr="00BA41EB" w:rsidRDefault="00BA41EB" w:rsidP="00BA41EB">
      <w:pPr>
        <w:spacing w:after="0" w:line="240" w:lineRule="auto"/>
        <w:ind w:left="90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3969"/>
        <w:gridCol w:w="1353"/>
      </w:tblGrid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Rodzaj sprzętu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Charakterystyka, typ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Ilość</w:t>
            </w:r>
          </w:p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gramStart"/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jednostek</w:t>
            </w:r>
            <w:proofErr w:type="gramEnd"/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piaskarka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6Mg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pług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 Mg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Zestaw</w:t>
            </w: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: samochód + ładowarka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Zestaw do załadunku i wywozu śniegu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E61CE7" w:rsidRPr="00BA41EB" w:rsidRDefault="00BA41EB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A41E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</w:t>
      </w:r>
    </w:p>
    <w:p w:rsidR="00BA41EB" w:rsidRPr="00BA41EB" w:rsidRDefault="00BA41EB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BA41EB" w:rsidRPr="00BA41EB" w:rsidRDefault="00AD7E40" w:rsidP="00BA41EB">
      <w:pPr>
        <w:spacing w:after="0" w:line="240" w:lineRule="auto"/>
        <w:ind w:left="90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Zadanie nr 2</w:t>
      </w:r>
      <w:r w:rsidR="00BA41EB" w:rsidRPr="00BA41E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– </w:t>
      </w:r>
      <w:r w:rsidR="00BA41E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drogi powiatowe wg wykazu, gm. </w:t>
      </w:r>
      <w:r w:rsidR="00BA41EB" w:rsidRPr="00BA41E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Karlino </w:t>
      </w:r>
    </w:p>
    <w:p w:rsidR="00BA41EB" w:rsidRPr="00BA41EB" w:rsidRDefault="00BA41EB" w:rsidP="00BA41EB">
      <w:pPr>
        <w:spacing w:after="0" w:line="240" w:lineRule="auto"/>
        <w:ind w:left="90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3969"/>
        <w:gridCol w:w="1353"/>
      </w:tblGrid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Rodzaj sprzętu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Charakterystyka, typ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Ilość</w:t>
            </w:r>
          </w:p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gramStart"/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jednostek</w:t>
            </w:r>
            <w:proofErr w:type="gramEnd"/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piaskarka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6Mg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pług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 Mg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Ładowarka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Załadunek materiałów na piaskarkę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BA41EB" w:rsidRPr="00BA41EB" w:rsidRDefault="00BA41EB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BA41EB" w:rsidRPr="00BA41EB" w:rsidRDefault="00AD7E40" w:rsidP="00BA41EB">
      <w:pPr>
        <w:spacing w:after="0" w:line="240" w:lineRule="auto"/>
        <w:ind w:left="90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Zadanie nr 3</w:t>
      </w:r>
      <w:r w:rsidR="00BA41E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– drogi powiatowe wg. wykazu, gmina </w:t>
      </w:r>
      <w:r w:rsidR="00BA41EB" w:rsidRPr="00BA41E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Białogard</w:t>
      </w:r>
    </w:p>
    <w:p w:rsidR="00BA41EB" w:rsidRPr="00BA41EB" w:rsidRDefault="00BA41EB" w:rsidP="00BA41EB">
      <w:pPr>
        <w:spacing w:after="0" w:line="240" w:lineRule="auto"/>
        <w:ind w:left="90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3969"/>
        <w:gridCol w:w="1353"/>
      </w:tblGrid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Rodzaj sprzętu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Charakterystyka, typ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Ilość</w:t>
            </w:r>
          </w:p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gramStart"/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jednostek</w:t>
            </w:r>
            <w:proofErr w:type="gramEnd"/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piaskarka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6Mg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pług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 Mg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Ładowarka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Załadunek materiałów na piaskarkę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BA41EB" w:rsidRDefault="00BA41EB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Pr="00AD7E40" w:rsidRDefault="00AD7E40" w:rsidP="00AD7E40">
      <w:pPr>
        <w:pStyle w:val="Cytatintensywny"/>
        <w:jc w:val="center"/>
      </w:pPr>
      <w:r>
        <w:lastRenderedPageBreak/>
        <w:t>Przetarg nieograniczony ZDP 271.01.2016</w:t>
      </w:r>
    </w:p>
    <w:p w:rsidR="00BA41EB" w:rsidRPr="00BA41EB" w:rsidRDefault="00AD7E40" w:rsidP="00BA41EB">
      <w:pPr>
        <w:spacing w:after="0" w:line="240" w:lineRule="auto"/>
        <w:ind w:left="90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Zadanie nr 4</w:t>
      </w:r>
      <w:r w:rsidR="00BA41EB" w:rsidRPr="00BA41E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– drogi powiatowe wg. wykazu gm. Tychowo cz. I </w:t>
      </w:r>
    </w:p>
    <w:p w:rsidR="00BA41EB" w:rsidRPr="00BA41EB" w:rsidRDefault="00BA41EB" w:rsidP="00BA41EB">
      <w:pPr>
        <w:spacing w:after="0" w:line="240" w:lineRule="auto"/>
        <w:ind w:left="90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3969"/>
        <w:gridCol w:w="1353"/>
      </w:tblGrid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Rodzaj sprzętu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Charakterystyka, typ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Ilość</w:t>
            </w:r>
          </w:p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gramStart"/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jednostek</w:t>
            </w:r>
            <w:proofErr w:type="gramEnd"/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piaskarka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6Mg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pług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6Mg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Ładowarka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Załadunek materiałów na piaskarkę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E61CE7" w:rsidRDefault="00E61CE7" w:rsidP="00AD7E40">
      <w:pPr>
        <w:spacing w:after="0" w:line="240" w:lineRule="auto"/>
        <w:ind w:right="-2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BA41EB" w:rsidRPr="00BA41EB" w:rsidRDefault="00BA41EB" w:rsidP="00BA41EB">
      <w:pPr>
        <w:spacing w:after="0" w:line="240" w:lineRule="auto"/>
        <w:ind w:right="-2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BA41E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</w:t>
      </w:r>
      <w:r w:rsidR="00AD7E4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danie nr 5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– drogi </w:t>
      </w:r>
      <w:r w:rsidRPr="00BA41E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powiatowe w</w:t>
      </w:r>
      <w:r w:rsidR="00AD7E4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g. wykazu, gmina</w:t>
      </w:r>
      <w:r w:rsidR="00EB780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Białogard i</w:t>
      </w:r>
      <w:r w:rsidR="00AD7E4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Tychowo cz. II</w:t>
      </w:r>
    </w:p>
    <w:p w:rsidR="00BA41EB" w:rsidRPr="00BA41EB" w:rsidRDefault="00BA41EB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3969"/>
        <w:gridCol w:w="1353"/>
      </w:tblGrid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Rodzaj sprzętu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Charakterystyka, typ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Ilość</w:t>
            </w:r>
          </w:p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gramStart"/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jednostek</w:t>
            </w:r>
            <w:proofErr w:type="gramEnd"/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piaskarka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6Mg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pług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 Mg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A41EB" w:rsidRPr="00BA41EB" w:rsidTr="00BA41EB">
        <w:tc>
          <w:tcPr>
            <w:tcW w:w="249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Ładowarka oferenta</w:t>
            </w:r>
          </w:p>
        </w:tc>
        <w:tc>
          <w:tcPr>
            <w:tcW w:w="396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Załadunek materiałów na piaskarkę</w:t>
            </w:r>
          </w:p>
        </w:tc>
        <w:tc>
          <w:tcPr>
            <w:tcW w:w="1353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BA41EB" w:rsidRPr="00BA41EB" w:rsidRDefault="00BA41EB" w:rsidP="00BA41EB">
      <w:pPr>
        <w:spacing w:after="0" w:line="240" w:lineRule="auto"/>
        <w:ind w:left="90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BA41EB" w:rsidRPr="00BA41EB" w:rsidRDefault="00AD7E40" w:rsidP="00BA41EB">
      <w:pPr>
        <w:spacing w:after="0" w:line="240" w:lineRule="auto"/>
        <w:ind w:right="-2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Zadanie nr 6</w:t>
      </w:r>
      <w:r w:rsidR="00E61CE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– drogi </w:t>
      </w:r>
      <w:r w:rsidR="00BA41EB" w:rsidRPr="00BA41E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powiatowe wg. wykazu, gmina Białogard i Tychowo</w:t>
      </w:r>
      <w:r w:rsidR="00EB780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cz. III</w:t>
      </w:r>
    </w:p>
    <w:p w:rsidR="00BA41EB" w:rsidRPr="00BA41EB" w:rsidRDefault="00BA41EB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3567"/>
        <w:gridCol w:w="1364"/>
      </w:tblGrid>
      <w:tr w:rsidR="00BA41EB" w:rsidRPr="00BA41EB" w:rsidTr="00EB7803">
        <w:tc>
          <w:tcPr>
            <w:tcW w:w="289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Rodzaj sprzętu</w:t>
            </w:r>
          </w:p>
        </w:tc>
        <w:tc>
          <w:tcPr>
            <w:tcW w:w="356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Charakterystyka, typ</w:t>
            </w:r>
          </w:p>
        </w:tc>
        <w:tc>
          <w:tcPr>
            <w:tcW w:w="1364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Ilość</w:t>
            </w:r>
          </w:p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gramStart"/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jednostek</w:t>
            </w:r>
            <w:proofErr w:type="gramEnd"/>
          </w:p>
        </w:tc>
      </w:tr>
      <w:tr w:rsidR="00BA41EB" w:rsidRPr="00BA41EB" w:rsidTr="00EB7803">
        <w:tc>
          <w:tcPr>
            <w:tcW w:w="289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piaskarka oferenta</w:t>
            </w:r>
          </w:p>
        </w:tc>
        <w:tc>
          <w:tcPr>
            <w:tcW w:w="356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6Mg</w:t>
            </w:r>
          </w:p>
        </w:tc>
        <w:tc>
          <w:tcPr>
            <w:tcW w:w="1364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A41EB" w:rsidRPr="00BA41EB" w:rsidTr="00EB7803">
        <w:tc>
          <w:tcPr>
            <w:tcW w:w="289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+ pług oferenta</w:t>
            </w:r>
          </w:p>
        </w:tc>
        <w:tc>
          <w:tcPr>
            <w:tcW w:w="356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Nośnik o ładowności min. 6 Mg</w:t>
            </w:r>
          </w:p>
        </w:tc>
        <w:tc>
          <w:tcPr>
            <w:tcW w:w="1364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A41EB" w:rsidRPr="00BA41EB" w:rsidTr="00EB7803">
        <w:tc>
          <w:tcPr>
            <w:tcW w:w="2899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Ładowarka oferenta</w:t>
            </w:r>
          </w:p>
        </w:tc>
        <w:tc>
          <w:tcPr>
            <w:tcW w:w="3567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Załadunek materiałów na piaskarkę</w:t>
            </w:r>
          </w:p>
        </w:tc>
        <w:tc>
          <w:tcPr>
            <w:tcW w:w="1364" w:type="dxa"/>
            <w:shd w:val="clear" w:color="auto" w:fill="auto"/>
          </w:tcPr>
          <w:p w:rsidR="00BA41EB" w:rsidRPr="00BA41EB" w:rsidRDefault="00BA41EB" w:rsidP="00BA41E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BA41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BA41EB" w:rsidRPr="00BA41EB" w:rsidRDefault="00BA41EB" w:rsidP="00BA41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A41EB" w:rsidRDefault="00E61CE7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Na każde zadanie wymagany jest odrębny sprzęt.</w:t>
      </w:r>
    </w:p>
    <w:p w:rsidR="007A451B" w:rsidRDefault="007A451B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7A451B" w:rsidRDefault="007A451B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7A451B" w:rsidRDefault="007A451B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7A451B" w:rsidRDefault="007A451B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BD7317" w:rsidRDefault="00BD7317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EB7803" w:rsidRDefault="00EB7803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AD7E40" w:rsidRDefault="00AD7E40" w:rsidP="00BA41EB">
      <w:pPr>
        <w:spacing w:after="0" w:line="240" w:lineRule="auto"/>
        <w:ind w:left="240"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E61CE7" w:rsidRPr="00192636" w:rsidRDefault="00192636" w:rsidP="00192636">
      <w:pPr>
        <w:pStyle w:val="Cytatintensywny"/>
        <w:jc w:val="center"/>
      </w:pPr>
      <w:r>
        <w:lastRenderedPageBreak/>
        <w:t>Przetarg nieograniczony ZDP 271.01.2016</w:t>
      </w:r>
    </w:p>
    <w:p w:rsidR="00E61CE7" w:rsidRPr="00113E8B" w:rsidRDefault="00E61CE7" w:rsidP="00105C4F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61CE7"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dokona oceny</w:t>
      </w:r>
      <w:r w:rsidR="00113E8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spełnienia przez Wykonawcę warunków </w:t>
      </w:r>
      <w:proofErr w:type="gramStart"/>
      <w:r w:rsidR="00113E8B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udziału       w</w:t>
      </w:r>
      <w:proofErr w:type="gramEnd"/>
      <w:r w:rsidR="00113E8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postępowaniu na podstawie załączonych dokumentów i oświadczeń określonych w Rozdziale VIII, zgodnie z formuła </w:t>
      </w:r>
      <w:r w:rsidR="00113E8B" w:rsidRPr="00113E8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spełnia/ nie spełnia</w:t>
      </w:r>
      <w:r w:rsidR="00113E8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</w:p>
    <w:p w:rsidR="00113E8B" w:rsidRDefault="00113E8B" w:rsidP="00105C4F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13E8B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może w celu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potwierdzenia spełnienia warunków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udziału                   w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postępowaniu, w stosownych sytuacjach oraz w odniesieniu do konkretn</w:t>
      </w:r>
      <w:r w:rsidR="00A42E91">
        <w:rPr>
          <w:rFonts w:asciiTheme="majorHAnsi" w:eastAsia="Times New Roman" w:hAnsiTheme="majorHAnsi" w:cs="Times New Roman"/>
          <w:sz w:val="24"/>
          <w:szCs w:val="24"/>
          <w:lang w:eastAsia="pl-PL"/>
        </w:rPr>
        <w:t>ego zamówienia, lub jego części, polegać na zdolnościach technicznych lub zawodowych lub sytuacji finansowej lub ekonomicznej innych podmiotów, niezależnie od charakteru prawnego łączących go z nim stosunków prawnych.</w:t>
      </w:r>
    </w:p>
    <w:p w:rsidR="00105C4F" w:rsidRDefault="00A42E91" w:rsidP="00105C4F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Wykonawca, który polega na zdolnościach lub sytuacji innych podmiotów, musi udowodnić zamawiającemu, że realizując zamówienie, będzie dysponował </w:t>
      </w:r>
    </w:p>
    <w:p w:rsidR="00A42E91" w:rsidRPr="00105C4F" w:rsidRDefault="00A42E91" w:rsidP="00105C4F">
      <w:pPr>
        <w:pStyle w:val="Akapitzlist"/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105C4F">
        <w:rPr>
          <w:rFonts w:asciiTheme="majorHAnsi" w:eastAsia="Times New Roman" w:hAnsiTheme="majorHAnsi" w:cs="Times New Roman"/>
          <w:sz w:val="24"/>
          <w:szCs w:val="24"/>
          <w:lang w:eastAsia="pl-PL"/>
        </w:rPr>
        <w:t>niezbędnymi</w:t>
      </w:r>
      <w:proofErr w:type="gramEnd"/>
      <w:r w:rsidRPr="00105C4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zasobami tych podmiotów, w szczególności przedstawiając zobowiązanie tych podmiotów do oddania mu do dyspozycji niezbędnych zasobów na potrzeby realizacji zamówienia.</w:t>
      </w:r>
    </w:p>
    <w:p w:rsidR="00A42E91" w:rsidRDefault="00A42E91" w:rsidP="00105C4F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odniesieniu do warunków </w:t>
      </w:r>
      <w:r w:rsidR="00105C4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dotyczących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wykształcenia</w:t>
      </w:r>
      <w:r w:rsidR="00105C4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kwalifikacji zawodowych lub doświadczenia, Wykonawcy mogą polegać na zdolnościach innych podmiotów, jeśli podmioty te zrealizują usługi, do </w:t>
      </w:r>
      <w:proofErr w:type="gramStart"/>
      <w:r w:rsidR="00105C4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realizacji </w:t>
      </w:r>
      <w:r w:rsidR="00B11021">
        <w:rPr>
          <w:rFonts w:asciiTheme="majorHAnsi" w:eastAsia="Times New Roman" w:hAnsiTheme="majorHAnsi" w:cs="Times New Roman"/>
          <w:sz w:val="24"/>
          <w:szCs w:val="24"/>
          <w:lang w:eastAsia="pl-PL"/>
        </w:rPr>
        <w:t>których</w:t>
      </w:r>
      <w:proofErr w:type="gramEnd"/>
      <w:r w:rsidR="00B1102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te zdolności są wymagane.</w:t>
      </w:r>
    </w:p>
    <w:p w:rsidR="00010D6E" w:rsidRDefault="00B11021" w:rsidP="00010D6E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 celu oceny</w:t>
      </w:r>
      <w:r w:rsidR="00010D6E">
        <w:rPr>
          <w:rFonts w:asciiTheme="majorHAnsi" w:eastAsia="Times New Roman" w:hAnsiTheme="majorHAnsi" w:cs="Times New Roman"/>
          <w:sz w:val="24"/>
          <w:szCs w:val="24"/>
          <w:lang w:eastAsia="pl-PL"/>
        </w:rPr>
        <w:t>, czy wykonawca polegając na zdolnościach lub sytuacji innych podmiotów na zasadach określonych w art. 22a ustawy, będzie dysponował niezbędnymi zasobami w stopniu umożliwiającym należyte wykonanie zamówienia publicznego oraz oceny, czy stosunek łączący wykonawcę z tymi podmiotami gwarantuje rzeczywisty dostęp do ich zasobów, zamawiający żąda dokumentów, które określają w szczególności:</w:t>
      </w:r>
    </w:p>
    <w:p w:rsidR="00010D6E" w:rsidRDefault="00010D6E" w:rsidP="00010D6E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zakres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dostępnych wykonawców zasobów innego podmiotu;</w:t>
      </w:r>
    </w:p>
    <w:p w:rsidR="00010D6E" w:rsidRDefault="00010D6E" w:rsidP="00010D6E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sposób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wykorzystania zasobów innego przedmiotu, przez wykonawcę, przy wykonywaniu zamówienia publicznego;</w:t>
      </w:r>
    </w:p>
    <w:p w:rsidR="00010D6E" w:rsidRDefault="00010D6E" w:rsidP="00010D6E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zakres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okres udziału innego podmiotu przy wykonaniu zamówienia publicznego;</w:t>
      </w:r>
    </w:p>
    <w:p w:rsidR="00010D6E" w:rsidRDefault="00C46192" w:rsidP="00010D6E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czy </w:t>
      </w:r>
      <w:r w:rsidR="00010D6E">
        <w:rPr>
          <w:rFonts w:asciiTheme="majorHAnsi" w:eastAsia="Times New Roman" w:hAnsiTheme="majorHAnsi" w:cs="Times New Roman"/>
          <w:sz w:val="24"/>
          <w:szCs w:val="24"/>
          <w:lang w:eastAsia="pl-PL"/>
        </w:rPr>
        <w:t>podmiot na zdolnościach</w:t>
      </w:r>
      <w:r w:rsidR="007B7645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="00010D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którego wykonawca </w:t>
      </w:r>
      <w:proofErr w:type="gramStart"/>
      <w:r w:rsidR="00010D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polega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</w:t>
      </w:r>
      <w:r w:rsidR="00010D6E"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proofErr w:type="gramEnd"/>
      <w:r w:rsidR="00010D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odniesieniu do warunków udziału w postępowaniu dotyczących</w:t>
      </w:r>
      <w:r w:rsidR="007B764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wykształcenia, kwalifikacji zawodowych lub doświadczenia, zrealizuje usługi, których wskazane zdolności dotyczą.</w:t>
      </w:r>
    </w:p>
    <w:p w:rsidR="007B7645" w:rsidRDefault="00C46192" w:rsidP="007B7645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Jeżeli zdolności techniczne lub zawodowe lub sytuacja ekonomiczna lub finansowa, podmiotu, o którym mowa w pkt. 4, nie potwierdzają spełnienia przez Wykonawcę warunków udziału w postępowaniu lub zachodzą wobec tych podmiotów podstawy wykluczenia, Zamawiający żąda, aby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                w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terminie określonym przez Zamawiającego:</w:t>
      </w:r>
    </w:p>
    <w:p w:rsidR="00C46192" w:rsidRDefault="00C46192" w:rsidP="00C46192">
      <w:pPr>
        <w:pStyle w:val="Akapitzlist"/>
        <w:numPr>
          <w:ilvl w:val="0"/>
          <w:numId w:val="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zastąpił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ten podmiot innym podmiotem lub podmiotami</w:t>
      </w:r>
    </w:p>
    <w:p w:rsidR="00C46192" w:rsidRDefault="00C46192" w:rsidP="00C46192">
      <w:pPr>
        <w:pStyle w:val="Akapitzlist"/>
        <w:numPr>
          <w:ilvl w:val="0"/>
          <w:numId w:val="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zobowiązał się do osobistego wykonania odpowiedniej części zamówienia, jeżeli wykaże zdolności techniczne lub zawodowe lub sytuację finansową lub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ekonomiczną </w:t>
      </w:r>
      <w:r w:rsidR="00702B76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proofErr w:type="gramEnd"/>
    </w:p>
    <w:p w:rsidR="00802113" w:rsidRPr="00BD7317" w:rsidRDefault="00702B76" w:rsidP="00BD7317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Wykonawca, który podlega wykluczeniu na podstawie art. 24 ust. 1 pkt 13 i</w:t>
      </w:r>
      <w:r w:rsidR="00E87A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14 ustawy </w:t>
      </w:r>
      <w:proofErr w:type="spellStart"/>
      <w:r w:rsidR="00E87A74">
        <w:rPr>
          <w:rFonts w:asciiTheme="majorHAnsi" w:eastAsia="Times New Roman" w:hAnsiTheme="majorHAnsi" w:cs="Times New Roman"/>
          <w:sz w:val="24"/>
          <w:szCs w:val="24"/>
          <w:lang w:eastAsia="pl-PL"/>
        </w:rPr>
        <w:t>Pzp</w:t>
      </w:r>
      <w:proofErr w:type="spellEnd"/>
      <w:r w:rsidR="00E87A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pkt 16-21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ustawy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Pzp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może – zgodnie z art. 24 ust. 8 ustawy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Pzp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-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</w:t>
      </w:r>
    </w:p>
    <w:p w:rsidR="00192636" w:rsidRPr="00192636" w:rsidRDefault="00192636" w:rsidP="00802113">
      <w:pPr>
        <w:pStyle w:val="Cytatintensywny"/>
        <w:ind w:left="720"/>
        <w:jc w:val="center"/>
      </w:pPr>
      <w:r>
        <w:lastRenderedPageBreak/>
        <w:t>Przetarg nieograniczony ZDP 271.01.2016</w:t>
      </w:r>
    </w:p>
    <w:p w:rsidR="00702B76" w:rsidRPr="00192636" w:rsidRDefault="00802113" w:rsidP="00802113">
      <w:pPr>
        <w:pStyle w:val="Akapitzlist"/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="00702B76" w:rsidRPr="00192636">
        <w:rPr>
          <w:rFonts w:asciiTheme="majorHAnsi" w:eastAsia="Times New Roman" w:hAnsiTheme="majorHAnsi" w:cs="Times New Roman"/>
          <w:sz w:val="24"/>
          <w:szCs w:val="24"/>
          <w:lang w:eastAsia="pl-PL"/>
        </w:rPr>
        <w:t>yjaśnienie</w:t>
      </w:r>
      <w:proofErr w:type="gramEnd"/>
      <w:r w:rsidR="00702B76" w:rsidRPr="0019263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stanu faktycznego oraz współpracę z organami ścigania oraz podjęcie konkretnych</w:t>
      </w:r>
      <w:r w:rsidR="00E87A74" w:rsidRPr="0019263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środków technicznych, organizacyjnych i kadrowych, które są odpowiednie dla zapobiegania dalszym przestępstwom lub przestępstwom skarbowym lub nieprawidłowemu postępowaniu Wykonawcy.</w:t>
      </w:r>
    </w:p>
    <w:p w:rsidR="00E87A74" w:rsidRPr="00802113" w:rsidRDefault="00802113" w:rsidP="00802113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E87A74" w:rsidRPr="00802113">
        <w:rPr>
          <w:rFonts w:asciiTheme="majorHAnsi" w:eastAsia="Times New Roman" w:hAnsiTheme="majorHAnsi" w:cs="Times New Roman"/>
          <w:sz w:val="24"/>
          <w:szCs w:val="24"/>
          <w:lang w:eastAsia="pl-PL"/>
        </w:rPr>
        <w:t>Zastosowanie środków naprawczych nie będzie miało miejsca w stosunku do Wykonawcy będącego podmiotem zbiorowym, Wykonawcy, wobec którego orzeczono prawomocnym wyrokiem sądu zakazu ubiegania się o udzielenie zamówienia oraz wobec którego nie upłynął jeszcze określony w tym wyroku okres obowiązywania tego zakazu. Wykonawca w takiej sytuacji winien przedstawić powyższe informacje we wstępnym oświadczeniu o braku podstaw do wykluczenia.</w:t>
      </w:r>
    </w:p>
    <w:p w:rsidR="00E87A74" w:rsidRDefault="00E87A74" w:rsidP="00E87A74">
      <w:pPr>
        <w:pStyle w:val="Akapitzlist"/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Style w:val="Tabela-Siatka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E87A74" w:rsidTr="00D27021">
        <w:tc>
          <w:tcPr>
            <w:tcW w:w="9497" w:type="dxa"/>
          </w:tcPr>
          <w:p w:rsidR="00E87A74" w:rsidRPr="00E87A74" w:rsidRDefault="00E87A74" w:rsidP="00E87A74">
            <w:pPr>
              <w:pStyle w:val="Akapitzlist"/>
              <w:ind w:left="0" w:right="-2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Rozdział VIII. </w:t>
            </w: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 xml:space="preserve">Wykaz oświadczeń i dokumentów, jakie mają dostarczyć </w:t>
            </w:r>
            <w:proofErr w:type="gramStart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 xml:space="preserve">Wykonawcy </w:t>
            </w:r>
            <w:r w:rsidR="00D27021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w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 xml:space="preserve"> celu potwierdzenia spełnienia warunków udziału w postępowaniu</w:t>
            </w:r>
            <w:r w:rsidR="00D27021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</w:tbl>
    <w:p w:rsidR="00E87A74" w:rsidRPr="00C77A80" w:rsidRDefault="00D27021" w:rsidP="00D27021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 oferty sporządzonej w oparciu o formularz oferty, stanowiący </w:t>
      </w:r>
      <w:r w:rsidRPr="00D27021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Załącznik nr 1 do SWIZ,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należy dołączyć aktualne na dzień składania ofert oświadczenia, które stanowią wstępne potwierdzenie, że wykonawca nie podlega wykluczeniu oraz spełnia warunki udziału w postępowaniu.</w:t>
      </w:r>
      <w:r w:rsidR="00C77A8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Wzór oświadczenia wraz z zakresem niezbędnych informacji zawarty został w:</w:t>
      </w:r>
    </w:p>
    <w:p w:rsidR="00C77A80" w:rsidRDefault="00C77A80" w:rsidP="00C77A80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3529C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Załącznik nr 2</w:t>
      </w:r>
      <w:r w:rsidR="0033529C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 xml:space="preserve"> do SIWZ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oświadczenie o spełnieniu warunków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udziału </w:t>
      </w:r>
      <w:r w:rsidR="00531B9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postępowaniu,</w:t>
      </w:r>
    </w:p>
    <w:p w:rsidR="00C77A80" w:rsidRDefault="00C77A80" w:rsidP="00C77A80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3529C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 xml:space="preserve">Załącznik nr </w:t>
      </w:r>
      <w:r w:rsidRPr="00531B9F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 xml:space="preserve">3 </w:t>
      </w:r>
      <w:r w:rsidR="00531B9F" w:rsidRPr="00531B9F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do SIWZ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– oświadczenie o braku podstaw do wykluczenia.</w:t>
      </w:r>
    </w:p>
    <w:p w:rsidR="00C77A80" w:rsidRDefault="002957E5" w:rsidP="00C77A80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przypadku wspólnego ubiegania się o zamówienie przez Wykonawców oświadczenie, o którym mowa w </w:t>
      </w:r>
      <w:r w:rsidR="003F011C">
        <w:rPr>
          <w:rFonts w:asciiTheme="majorHAnsi" w:eastAsia="Times New Roman" w:hAnsiTheme="majorHAnsi" w:cs="Times New Roman"/>
          <w:sz w:val="24"/>
          <w:szCs w:val="24"/>
          <w:lang w:eastAsia="pl-PL"/>
        </w:rPr>
        <w:t>pkt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1 </w:t>
      </w:r>
      <w:r w:rsidRPr="002957E5"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  <w:t>składa każdy z Wykonawców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wspólnie ubiegających się o zamówienie. Oświadczenie to ma potwierdzić spełnienie warunków udziału w postępowaniu w zakresie, w którym każdy z Wykonawców wykazuje spełnienie warunków udziału w postępowaniu oraz braku podstaw do wykluczenia.</w:t>
      </w:r>
    </w:p>
    <w:p w:rsidR="002957E5" w:rsidRDefault="002957E5" w:rsidP="00C77A80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Wykonawca, który powołuje się na zasoby innych podmiotów</w:t>
      </w:r>
      <w:r w:rsidR="003F011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w celu wykazania braku istnienia wobec nich podstaw wykluczenia oraz spełnienia w </w:t>
      </w:r>
      <w:proofErr w:type="gramStart"/>
      <w:r w:rsidR="003F011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zakresie, </w:t>
      </w:r>
      <w:r w:rsidR="00531B9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</w:t>
      </w:r>
      <w:r w:rsidR="003F011C"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proofErr w:type="gramEnd"/>
      <w:r w:rsidR="003F011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jaki, powołuje się na ich zasoby, warunków udziału w postępowaniu zamieszcza informacje o tych podmiotach w oświadczeniu, o którym mowa w pkt 1 lit. B.</w:t>
      </w:r>
    </w:p>
    <w:p w:rsidR="003F011C" w:rsidRDefault="0033529C" w:rsidP="00C77A80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25 ust. 1 ustawy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Pzp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33529C" w:rsidRDefault="0033529C" w:rsidP="00C77A80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 oferty Wykonawca, w celu potwierdzenia spełnienia warunków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udziału </w:t>
      </w:r>
      <w:r w:rsidR="00531B9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postępowaniu powinien przedłożyć następujące dokumenty:</w:t>
      </w:r>
    </w:p>
    <w:p w:rsidR="0033529C" w:rsidRDefault="0033529C" w:rsidP="0033529C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Wykaz niezbędnego do wykonania zamówienia sprzętu i urządzeń </w:t>
      </w:r>
      <w:proofErr w:type="gramStart"/>
      <w:r w:rsidR="00531B9F">
        <w:rPr>
          <w:rFonts w:asciiTheme="majorHAnsi" w:eastAsia="Times New Roman" w:hAnsiTheme="majorHAnsi" w:cs="Times New Roman"/>
          <w:sz w:val="24"/>
          <w:szCs w:val="24"/>
          <w:lang w:eastAsia="pl-PL"/>
        </w:rPr>
        <w:t>zgodnie            z</w:t>
      </w:r>
      <w:proofErr w:type="gramEnd"/>
      <w:r w:rsidR="00531B9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531B9F" w:rsidRPr="00531B9F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 xml:space="preserve">załącznikiem </w:t>
      </w:r>
      <w:r w:rsidRPr="00531B9F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 xml:space="preserve"> nr 4 do SIWZ</w:t>
      </w:r>
      <w:r w:rsidR="00F74217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,</w:t>
      </w:r>
    </w:p>
    <w:p w:rsidR="000B61D9" w:rsidRDefault="000B61D9" w:rsidP="0033529C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</w:pPr>
      <w:r w:rsidRPr="000B61D9">
        <w:rPr>
          <w:rFonts w:asciiTheme="majorHAnsi" w:eastAsia="Times New Roman" w:hAnsiTheme="majorHAnsi" w:cs="Times New Roman"/>
          <w:sz w:val="24"/>
          <w:szCs w:val="24"/>
          <w:lang w:eastAsia="pl-PL"/>
        </w:rPr>
        <w:t>Formularz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cenowy według </w:t>
      </w:r>
      <w:r w:rsidRPr="000B61D9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załącznika nr 5 do SIWZ</w:t>
      </w:r>
      <w:r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.</w:t>
      </w:r>
    </w:p>
    <w:p w:rsidR="000B61D9" w:rsidRDefault="000B61D9" w:rsidP="000B61D9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Pr="000B61D9">
        <w:rPr>
          <w:rFonts w:asciiTheme="majorHAnsi" w:eastAsia="Times New Roman" w:hAnsiTheme="majorHAnsi" w:cs="Times New Roman"/>
          <w:sz w:val="24"/>
          <w:szCs w:val="24"/>
          <w:lang w:eastAsia="pl-PL"/>
        </w:rPr>
        <w:t>ykonawca</w:t>
      </w:r>
      <w:r w:rsidR="00F74217">
        <w:rPr>
          <w:rFonts w:asciiTheme="majorHAnsi" w:eastAsia="Times New Roman" w:hAnsiTheme="majorHAnsi" w:cs="Times New Roman"/>
          <w:sz w:val="24"/>
          <w:szCs w:val="24"/>
          <w:lang w:eastAsia="pl-PL"/>
        </w:rPr>
        <w:t>, o którym mowa w pkt 4</w:t>
      </w:r>
      <w:r w:rsidRPr="000B61D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celu potwierdzenia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braku podstaw do wykluczenia powinien przedłożyć następujące dokumenty:</w:t>
      </w:r>
    </w:p>
    <w:p w:rsidR="00192636" w:rsidRDefault="000B61D9" w:rsidP="00F74217">
      <w:pPr>
        <w:pStyle w:val="Akapitzlist"/>
        <w:numPr>
          <w:ilvl w:val="0"/>
          <w:numId w:val="9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odpisu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właściwego rejestru lub z centralnej ewidencji i informacji działalności gospodarczej, jeżeli odrębne przepisy wymagają wpisu do rejestru lub ewidencji, w celu</w:t>
      </w:r>
      <w:r w:rsidR="007F32F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potwierdzenia braku podstaw wykluczenia na podstawie </w:t>
      </w:r>
      <w:r w:rsidR="00F742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art. 24 ust. 5 pkt </w:t>
      </w:r>
    </w:p>
    <w:p w:rsidR="00713AD2" w:rsidRDefault="00713AD2" w:rsidP="00713AD2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713AD2" w:rsidRPr="00713AD2" w:rsidRDefault="00713AD2" w:rsidP="00713AD2">
      <w:pPr>
        <w:pStyle w:val="Cytatintensywny"/>
        <w:ind w:left="720"/>
        <w:jc w:val="center"/>
      </w:pPr>
      <w:r>
        <w:lastRenderedPageBreak/>
        <w:t>Przetarg nieograniczony ZDP 271.01.2016</w:t>
      </w:r>
    </w:p>
    <w:p w:rsidR="00F74217" w:rsidRPr="00713AD2" w:rsidRDefault="00F74217" w:rsidP="00802113">
      <w:pPr>
        <w:pStyle w:val="Akapitzlist"/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13AD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 ustawy </w:t>
      </w:r>
      <w:proofErr w:type="spellStart"/>
      <w:r w:rsidRPr="00713AD2">
        <w:rPr>
          <w:rFonts w:asciiTheme="majorHAnsi" w:eastAsia="Times New Roman" w:hAnsiTheme="majorHAnsi" w:cs="Times New Roman"/>
          <w:sz w:val="24"/>
          <w:szCs w:val="24"/>
          <w:lang w:eastAsia="pl-PL"/>
        </w:rPr>
        <w:t>Pzp</w:t>
      </w:r>
      <w:proofErr w:type="spellEnd"/>
      <w:r w:rsidRPr="00713AD2">
        <w:rPr>
          <w:rFonts w:asciiTheme="majorHAnsi" w:eastAsia="Times New Roman" w:hAnsiTheme="majorHAnsi" w:cs="Times New Roman"/>
          <w:sz w:val="24"/>
          <w:szCs w:val="24"/>
          <w:lang w:eastAsia="pl-PL"/>
        </w:rPr>
        <w:t>, wystawionego nie wcześniej niż 6 miesięcy przed upływem terminu składania ofert,</w:t>
      </w:r>
    </w:p>
    <w:p w:rsidR="00F74217" w:rsidRDefault="00F74217" w:rsidP="000B61D9">
      <w:pPr>
        <w:pStyle w:val="Akapitzlist"/>
        <w:numPr>
          <w:ilvl w:val="0"/>
          <w:numId w:val="9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dokument potwierdzający ubezpieczenie od odpowiedzialności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cywilnej               w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zakresie prowadzonej działalności gospodarczej.</w:t>
      </w:r>
    </w:p>
    <w:p w:rsidR="008B3229" w:rsidRPr="008B75C3" w:rsidRDefault="008B3229" w:rsidP="00F74217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</w:t>
      </w:r>
      <w:r w:rsidRPr="008B75C3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( W</w:t>
      </w:r>
      <w:r w:rsidR="00F74217" w:rsidRPr="008B75C3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przypadku składania oferty wspólnej ww. dokumenty składa </w:t>
      </w:r>
      <w:r w:rsidR="00F74217" w:rsidRPr="008B75C3"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  <w:t>każdy</w:t>
      </w:r>
      <w:r w:rsidR="00F74217" w:rsidRPr="008B75C3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</w:t>
      </w:r>
      <w:r w:rsidRPr="008B75C3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 </w:t>
      </w:r>
    </w:p>
    <w:p w:rsidR="00F74217" w:rsidRDefault="008B3229" w:rsidP="00F74217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B75C3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</w:t>
      </w:r>
      <w:proofErr w:type="gramStart"/>
      <w:r w:rsidR="00F74217" w:rsidRPr="008B75C3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z</w:t>
      </w:r>
      <w:proofErr w:type="gramEnd"/>
      <w:r w:rsidR="00F74217" w:rsidRPr="008B75C3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Wykonawców</w:t>
      </w:r>
      <w:r w:rsidRPr="008B75C3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składających ofertę wspólną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).</w:t>
      </w:r>
    </w:p>
    <w:p w:rsidR="008B3229" w:rsidRPr="00713AD2" w:rsidRDefault="008B3229" w:rsidP="00713AD2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Jeżeli Wykonawca ma siedzibę lub mi</w:t>
      </w:r>
      <w:r w:rsidR="00F62211">
        <w:rPr>
          <w:rFonts w:asciiTheme="majorHAnsi" w:eastAsia="Times New Roman" w:hAnsiTheme="majorHAnsi" w:cs="Times New Roman"/>
          <w:sz w:val="24"/>
          <w:szCs w:val="24"/>
          <w:lang w:eastAsia="pl-PL"/>
        </w:rPr>
        <w:t>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jsce zamieszkania poza terytorium Rzeczypospolitej Polskiej, zamiast</w:t>
      </w:r>
      <w:r w:rsidR="00F6221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dokumen</w:t>
      </w:r>
      <w:r w:rsidR="008B75C3">
        <w:rPr>
          <w:rFonts w:asciiTheme="majorHAnsi" w:eastAsia="Times New Roman" w:hAnsiTheme="majorHAnsi" w:cs="Times New Roman"/>
          <w:sz w:val="24"/>
          <w:szCs w:val="24"/>
          <w:lang w:eastAsia="pl-PL"/>
        </w:rPr>
        <w:t>tu, o którym mowa w pkt 6 lit. a</w:t>
      </w:r>
      <w:r w:rsidR="00F6221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składa dokument lub dokumenty wystawione w kraju, w którym Wykonawca ma </w:t>
      </w:r>
      <w:r w:rsidR="00F62211" w:rsidRPr="00713AD2">
        <w:rPr>
          <w:rFonts w:asciiTheme="majorHAnsi" w:eastAsia="Times New Roman" w:hAnsiTheme="majorHAnsi" w:cs="Times New Roman"/>
          <w:sz w:val="24"/>
          <w:szCs w:val="24"/>
          <w:lang w:eastAsia="pl-PL"/>
        </w:rPr>
        <w:t>siedzibę lub miejsce zamieszkania, potwierdzające odpowiedni, że nie otwarto jego likwidacji ani nie ogłoszono upadłości.</w:t>
      </w:r>
    </w:p>
    <w:p w:rsidR="00F62211" w:rsidRDefault="00F62211" w:rsidP="00F62211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Jeżeli w kraju, w którym Wykonawca ma siedzibę lub miejsce zamieszkania lub miejsce zamieszkania ma osoba, której dokument dotyczy, nie wydaje się dokumentów, o których mowa</w:t>
      </w:r>
      <w:r w:rsidR="00D65A3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 pkt 6, zastępuje się je dokumentem zawierającym odpowiednio oświadczenie Wykonawcy, ze wskazaniem osoby lub osób uprawnionych do jego reprezentacji</w:t>
      </w:r>
      <w:r w:rsidR="00510899">
        <w:rPr>
          <w:rFonts w:asciiTheme="majorHAnsi" w:eastAsia="Times New Roman" w:hAnsiTheme="majorHAnsi" w:cs="Times New Roman"/>
          <w:sz w:val="24"/>
          <w:szCs w:val="24"/>
          <w:lang w:eastAsia="pl-PL"/>
        </w:rPr>
        <w:t>, lub oświadczeniem osoby, której dokument miał dotyczyć, złożone przed notariuszem lub przed organem sądowym, administracyjnym albo organem samorządu zawodowego lub gospodarczego właściwym ze względu na siedzibę lub miejsce zamieszkania Wykonawcy</w:t>
      </w:r>
      <w:r w:rsidR="005601B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lub miejsce zamieszkania tej osoby.</w:t>
      </w:r>
    </w:p>
    <w:p w:rsidR="005601B0" w:rsidRDefault="005601B0" w:rsidP="005601B0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Wykonawca, w terminie 3 dni od dnia zamieszczenia na stronie internetowej informacji, o</w:t>
      </w:r>
      <w:r w:rsidR="002E494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której mowa w art. 86</w:t>
      </w:r>
      <w:r w:rsidR="002E494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ust. 5 przekazuje Zamawiającemu oświadczenie o przynależności lub braku przynależności do tej samej grupy kapitałowej, o której mowa w art. 24 ust 1 pkt 23. Wraz ze złożeniem oświadczenia, wykonawca może </w:t>
      </w:r>
      <w:r w:rsidR="00D65A3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przedstawić dowody, że </w:t>
      </w:r>
      <w:r w:rsidR="002E4946">
        <w:rPr>
          <w:rFonts w:asciiTheme="majorHAnsi" w:eastAsia="Times New Roman" w:hAnsiTheme="majorHAnsi" w:cs="Times New Roman"/>
          <w:sz w:val="24"/>
          <w:szCs w:val="24"/>
          <w:lang w:eastAsia="pl-PL"/>
        </w:rPr>
        <w:t>powiązania z innym wykonawcą nie prowadzą do zakłóceń konkurencji w postępowaniu o udzielenie zamówienia.</w:t>
      </w:r>
    </w:p>
    <w:p w:rsidR="002E4946" w:rsidRDefault="002E4946" w:rsidP="002E4946">
      <w:pPr>
        <w:pStyle w:val="Akapitzlist"/>
        <w:spacing w:after="0" w:line="240" w:lineRule="auto"/>
        <w:ind w:left="600"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946" w:rsidTr="002E4946">
        <w:tc>
          <w:tcPr>
            <w:tcW w:w="9212" w:type="dxa"/>
          </w:tcPr>
          <w:p w:rsidR="002E4946" w:rsidRDefault="002E4946" w:rsidP="002E4946">
            <w:pPr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Rozdział IX. </w:t>
            </w:r>
            <w:r w:rsidRPr="002E4946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Sposób porozumiewania się Zamawiającego z Wykonawcami.</w:t>
            </w:r>
          </w:p>
        </w:tc>
      </w:tr>
    </w:tbl>
    <w:p w:rsidR="002E4946" w:rsidRDefault="002E4946" w:rsidP="002E4946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E4946" w:rsidRDefault="002E4946" w:rsidP="002E4946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 postępowaniu o udzielenie</w:t>
      </w:r>
      <w:r w:rsidR="00D65A3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zamówienia oświadczenia, wnioski, zawiadomienia oraz informacje Zamawiający i Wykonawcy przekazują w formie pisemnej </w:t>
      </w:r>
      <w:proofErr w:type="gramStart"/>
      <w:r w:rsidR="00D65A3F">
        <w:rPr>
          <w:rFonts w:asciiTheme="majorHAnsi" w:eastAsia="Times New Roman" w:hAnsiTheme="majorHAnsi" w:cs="Times New Roman"/>
          <w:sz w:val="24"/>
          <w:szCs w:val="24"/>
          <w:lang w:eastAsia="pl-PL"/>
        </w:rPr>
        <w:t>lub     w</w:t>
      </w:r>
      <w:proofErr w:type="gramEnd"/>
      <w:r w:rsidR="00D65A3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formie faksu 94 3123821  lub w formie elektronicznej na adres </w:t>
      </w:r>
      <w:hyperlink r:id="rId11" w:history="1">
        <w:r w:rsidR="00D65A3F" w:rsidRPr="00D2736D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zdpbialogardsekretariat@onet.</w:t>
        </w:r>
        <w:proofErr w:type="gramStart"/>
        <w:r w:rsidR="00D65A3F" w:rsidRPr="00D2736D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pl</w:t>
        </w:r>
      </w:hyperlink>
      <w:r w:rsidR="00E14402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65A3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Jeżeli</w:t>
      </w:r>
      <w:proofErr w:type="gramEnd"/>
      <w:r w:rsidR="00D65A3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Zamawiający lub Wykonawca przekazują oświadczenia, wnioski, zawiadomienia oraz informacje faksem lub drogą elektroniczną</w:t>
      </w:r>
      <w:r w:rsidR="00F5442D">
        <w:rPr>
          <w:rFonts w:asciiTheme="majorHAnsi" w:eastAsia="Times New Roman" w:hAnsiTheme="majorHAnsi" w:cs="Times New Roman"/>
          <w:sz w:val="24"/>
          <w:szCs w:val="24"/>
          <w:lang w:eastAsia="pl-PL"/>
        </w:rPr>
        <w:t>, każda ze stron na żądanie drugiej niezwłocznie potwierdza fakt ich otrzymania.</w:t>
      </w:r>
    </w:p>
    <w:p w:rsidR="00F5442D" w:rsidRDefault="00F5442D" w:rsidP="00F5442D">
      <w:pPr>
        <w:pStyle w:val="Akapitzlist"/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F5442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Ofertę składa się wyłącznie w formie pisemnej pod rygorem nieważności.</w:t>
      </w:r>
    </w:p>
    <w:p w:rsidR="00F5442D" w:rsidRDefault="00F5442D" w:rsidP="00F5442D">
      <w:pPr>
        <w:pStyle w:val="Akapitzlist"/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przyjmuje wszelkie pisma, składane osobiście w godzinach urzędowania tj. w dni robocze od godz. 7°° do godz. 15°°.</w:t>
      </w:r>
    </w:p>
    <w:p w:rsidR="00F5442D" w:rsidRDefault="00F5442D" w:rsidP="00F5442D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Osobami do kontaktu z Wykonawcami są:</w:t>
      </w:r>
    </w:p>
    <w:p w:rsidR="00F5442D" w:rsidRPr="00287B93" w:rsidRDefault="00F5442D" w:rsidP="00287B93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Anna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Stanger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w sprawach formalnych (dotyczących procedury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przetargowej)</w:t>
      </w:r>
      <w:r w:rsidR="00287B9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Telefon</w:t>
      </w:r>
      <w:proofErr w:type="gramEnd"/>
      <w:r w:rsidR="00287B9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94 312 4007 </w:t>
      </w:r>
    </w:p>
    <w:p w:rsidR="00287B93" w:rsidRDefault="00F5442D" w:rsidP="00287B93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Agnieszka Wiśniewska – w sprawach merytorycznych (dotyczących przedmiotu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zamówienia)</w:t>
      </w:r>
      <w:r w:rsidR="00287B9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Telefon</w:t>
      </w:r>
      <w:proofErr w:type="gramEnd"/>
      <w:r w:rsidR="00287B9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94 312 4007 </w:t>
      </w:r>
    </w:p>
    <w:p w:rsidR="00F5442D" w:rsidRDefault="00F5442D" w:rsidP="00287B93">
      <w:pPr>
        <w:pStyle w:val="Akapitzlist"/>
        <w:spacing w:after="0" w:line="240" w:lineRule="auto"/>
        <w:ind w:left="1080"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713AD2" w:rsidRDefault="00713AD2" w:rsidP="00F5442D">
      <w:pPr>
        <w:pStyle w:val="Akapitzlist"/>
        <w:spacing w:after="0" w:line="240" w:lineRule="auto"/>
        <w:ind w:left="1080"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713AD2" w:rsidRPr="00713AD2" w:rsidRDefault="00713AD2" w:rsidP="00713AD2">
      <w:pPr>
        <w:pStyle w:val="Cytatintensywny"/>
        <w:ind w:left="720"/>
        <w:jc w:val="center"/>
      </w:pPr>
      <w:r>
        <w:lastRenderedPageBreak/>
        <w:t>Przetarg nieograniczony ZDP 271.01.2016</w:t>
      </w:r>
    </w:p>
    <w:p w:rsidR="00F74217" w:rsidRDefault="00F5442D" w:rsidP="00F5442D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może zwrócić się do Zamawiającego o wyjaśnienia treści specyfikacji istotnych warunków zamówienia</w:t>
      </w:r>
      <w:r w:rsidR="00EA3CFE">
        <w:rPr>
          <w:rFonts w:asciiTheme="majorHAnsi" w:eastAsia="Times New Roman" w:hAnsiTheme="majorHAnsi" w:cs="Times New Roman"/>
          <w:sz w:val="24"/>
          <w:szCs w:val="24"/>
          <w:lang w:eastAsia="pl-PL"/>
        </w:rPr>
        <w:t>. Zamawiający udzieli niezwłocznie odpowiedzi, jednak nie później niż na 2 dni przed upływem terminu składania ofert pod warunkiem, że wniosek o wyjaśnienie treści specyfikacji istotnych warunków zamówienia wpłynął do Zamawiającego nie później niż do końca dnia, w którym upływa połowa terminu składania ofert.</w:t>
      </w:r>
    </w:p>
    <w:p w:rsidR="00107C7A" w:rsidRPr="00713AD2" w:rsidRDefault="00107C7A" w:rsidP="00107C7A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zamieści treść wyjaśnienia na swojej stronie internetowej, na której zamieszczono SIWZ.</w:t>
      </w:r>
    </w:p>
    <w:p w:rsidR="00107C7A" w:rsidRDefault="00107C7A" w:rsidP="00F5442D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Jeśli wniosek o wyjaśnienie treści specyfikacji istotnych warunków zamówienia wpłynął po upływie terminu, o którym mowa w pkt 3 lub dotyczy udzielonych wyjaśnień Zamawiający może udzielić wyjaśnień </w:t>
      </w:r>
      <w:r w:rsidR="00E7636B">
        <w:rPr>
          <w:rFonts w:asciiTheme="majorHAnsi" w:eastAsia="Times New Roman" w:hAnsiTheme="majorHAnsi" w:cs="Times New Roman"/>
          <w:sz w:val="24"/>
          <w:szCs w:val="24"/>
          <w:lang w:eastAsia="pl-PL"/>
        </w:rPr>
        <w:t>albo pozostawić wniosek bez rozpatrzenia.</w:t>
      </w:r>
    </w:p>
    <w:p w:rsidR="00E7636B" w:rsidRDefault="00E7636B" w:rsidP="00F5442D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Przedłużenie terminu składania ofert nie wpływa</w:t>
      </w:r>
      <w:r w:rsidR="008B75C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bieg terminu składania wniosku o wyjaśnienie treści specyfikacji.</w:t>
      </w:r>
    </w:p>
    <w:p w:rsidR="00E7636B" w:rsidRDefault="00E7636B" w:rsidP="00F5442D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 uzasadnionych przypadkach, zamawiający może, przed upływem terminu składania ofert, zmienić treść specyfikacji istotnych warunków zamówienia. Dokonana zmianę Zamawiający przekaże niezwłocznie wszystkim Wykonawcom, którym przekazano SIWZ oraz umieści na stronie internetowej.</w:t>
      </w:r>
    </w:p>
    <w:p w:rsidR="00E7636B" w:rsidRDefault="00E7636B" w:rsidP="00F5442D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Jeżeli zmiana treści specyfikacji istotnych warunków zamówienia prowadzi do zmian treści ogłoszenia o zamówieniu, Zamawiający zamieszcza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ogłoszenie           o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zmianie ogłoszenia w Biuletynie Zamówień Publicznych.</w:t>
      </w:r>
    </w:p>
    <w:p w:rsidR="00E7636B" w:rsidRDefault="00E7636B" w:rsidP="00F5442D">
      <w:pPr>
        <w:pStyle w:val="Akapitzlist"/>
        <w:numPr>
          <w:ilvl w:val="0"/>
          <w:numId w:val="10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przypadku gdy zmiana powodować będzie konieczność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zmian                              w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przygotowaniu oferty, Zamawiający przedłuża termin składania ofert </w:t>
      </w:r>
      <w:r w:rsidR="008B75C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 uwzględnieniem czasu niezbędnego do wprowadzenia tych zmian.</w:t>
      </w:r>
    </w:p>
    <w:p w:rsidR="00E7636B" w:rsidRDefault="00E7636B" w:rsidP="00E7636B">
      <w:pPr>
        <w:pStyle w:val="Akapitzlist"/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636B" w:rsidTr="00E7636B">
        <w:tc>
          <w:tcPr>
            <w:tcW w:w="9212" w:type="dxa"/>
          </w:tcPr>
          <w:p w:rsidR="00E7636B" w:rsidRDefault="00E7636B" w:rsidP="00E7636B">
            <w:pPr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Rozdział X. </w:t>
            </w:r>
            <w:r w:rsidRPr="00E7636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Wymagania dotyczące wadium.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E7636B" w:rsidRDefault="00E7636B" w:rsidP="00E7636B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nie wymaga od Wykonawcy wniesienia wadium.</w:t>
      </w:r>
    </w:p>
    <w:p w:rsidR="005410D1" w:rsidRDefault="005410D1" w:rsidP="005410D1">
      <w:pPr>
        <w:pStyle w:val="Akapitzlist"/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10D1" w:rsidTr="005410D1">
        <w:tc>
          <w:tcPr>
            <w:tcW w:w="9212" w:type="dxa"/>
          </w:tcPr>
          <w:p w:rsidR="005410D1" w:rsidRPr="005410D1" w:rsidRDefault="005410D1" w:rsidP="00E7636B">
            <w:pPr>
              <w:ind w:right="-2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Rozdział XI. </w:t>
            </w: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Termin związania ofertą.</w:t>
            </w:r>
          </w:p>
        </w:tc>
      </w:tr>
    </w:tbl>
    <w:p w:rsidR="00E7636B" w:rsidRDefault="005410D1" w:rsidP="005410D1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Termin związania ofertą wynosi 30 dni. Bieg terminu związania ofertą rozpoczyna się wraz z upływem terminu składania ofert.</w:t>
      </w:r>
    </w:p>
    <w:p w:rsidR="005410D1" w:rsidRDefault="005410D1" w:rsidP="005410D1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samodzielnie lub na wniosek zamawiającego może przedłużyć termin związania ofertą, z tym że Zamawiający może tylko raz, co najmniej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na       3 dni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przed upływem terminu związania ofertą, zwrócić się do Wykonawców        o wyrażenie zgody na przedłużenie tego terminu o oznaczony okres, nie dłuższy jednak niż 60 dni.</w:t>
      </w:r>
    </w:p>
    <w:p w:rsidR="005410D1" w:rsidRDefault="005410D1" w:rsidP="005410D1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Zgoda</w:t>
      </w:r>
      <w:r w:rsidR="00F7327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Wykonawcy na przedłużenie terminu związania ofertą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powinna </w:t>
      </w:r>
      <w:r w:rsidR="00F7327D">
        <w:rPr>
          <w:rFonts w:asciiTheme="majorHAnsi" w:eastAsia="Times New Roman" w:hAnsiTheme="majorHAnsi" w:cs="Times New Roman"/>
          <w:sz w:val="24"/>
          <w:szCs w:val="24"/>
          <w:lang w:eastAsia="pl-PL"/>
        </w:rPr>
        <w:t>być wyrażona na piśmie.</w:t>
      </w:r>
    </w:p>
    <w:p w:rsidR="00F7327D" w:rsidRDefault="00F7327D" w:rsidP="00F7327D">
      <w:pPr>
        <w:pStyle w:val="Akapitzlist"/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327D" w:rsidTr="00F7327D">
        <w:tc>
          <w:tcPr>
            <w:tcW w:w="9212" w:type="dxa"/>
          </w:tcPr>
          <w:p w:rsidR="00F7327D" w:rsidRDefault="00F7327D" w:rsidP="00F7327D">
            <w:pPr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Rozdział XII. </w:t>
            </w:r>
            <w:r w:rsidRPr="00F7327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Sposób przygotowania oferty.</w:t>
            </w:r>
          </w:p>
        </w:tc>
      </w:tr>
    </w:tbl>
    <w:p w:rsidR="00F7327D" w:rsidRDefault="00975ADC" w:rsidP="00975ADC">
      <w:pPr>
        <w:pStyle w:val="Akapitzlist"/>
        <w:numPr>
          <w:ilvl w:val="0"/>
          <w:numId w:val="14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zobowiązany jest przygotować i złożyć ofertę według poniższych zasad:</w:t>
      </w:r>
    </w:p>
    <w:p w:rsidR="00975ADC" w:rsidRDefault="00975ADC" w:rsidP="00975ADC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może złożyć tylko jedną ofertę na jedno zadanie obejmującą realizację przedmiotu zamówienia,</w:t>
      </w:r>
    </w:p>
    <w:p w:rsidR="00975ADC" w:rsidRDefault="00975ADC" w:rsidP="00975ADC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Treść oferty musi odpowiadać treści SIWZ,</w:t>
      </w:r>
    </w:p>
    <w:p w:rsidR="00975ADC" w:rsidRDefault="00975ADC" w:rsidP="00975ADC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Ofertę należy sporządzić w języku polskim z zachowaniem formy pisemnej pod rygorem nieważności,</w:t>
      </w:r>
    </w:p>
    <w:p w:rsidR="00713AD2" w:rsidRPr="00713AD2" w:rsidRDefault="00713AD2" w:rsidP="00713AD2">
      <w:pPr>
        <w:pStyle w:val="Cytatintensywny"/>
        <w:ind w:left="1080"/>
        <w:jc w:val="center"/>
      </w:pPr>
      <w:r>
        <w:lastRenderedPageBreak/>
        <w:t>Przetarg nieograniczony ZDP 271.01.2016</w:t>
      </w:r>
    </w:p>
    <w:p w:rsidR="00975ADC" w:rsidRPr="009840AF" w:rsidRDefault="00975ADC" w:rsidP="00975ADC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Ofertę należy sporządzić wg formularza oferty (</w:t>
      </w:r>
      <w:r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załącznik nr 1 do SIWZ)</w:t>
      </w:r>
    </w:p>
    <w:p w:rsidR="009840AF" w:rsidRDefault="009840AF" w:rsidP="00975ADC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Oferta musi być podpisana przez osobę (osoby) upoważnione do podpisania oferty,</w:t>
      </w:r>
    </w:p>
    <w:p w:rsidR="009840AF" w:rsidRDefault="009840AF" w:rsidP="00D36831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Wykonawcy składający ofertę wspólną:</w:t>
      </w:r>
    </w:p>
    <w:p w:rsidR="009840AF" w:rsidRDefault="00713AD2" w:rsidP="00D36831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</w:t>
      </w:r>
      <w:r w:rsidR="009840A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• ustanawiają Pełnomocnika do reprezentowania ich w postępowaniu albo  </w:t>
      </w:r>
    </w:p>
    <w:p w:rsidR="009840AF" w:rsidRDefault="009840AF" w:rsidP="00D36831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do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reprezentowania ich w postępowaniu i zawarcia umowy,</w:t>
      </w:r>
    </w:p>
    <w:p w:rsidR="000602E5" w:rsidRDefault="00713AD2" w:rsidP="00D36831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</w:t>
      </w:r>
      <w:r w:rsidR="009840A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• pełnomocnictwo powinno</w:t>
      </w:r>
      <w:r w:rsidR="000602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9840A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jednoznacznie wynikać z umowy lub innej </w:t>
      </w:r>
    </w:p>
    <w:p w:rsidR="000602E5" w:rsidRDefault="000602E5" w:rsidP="00D36831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czynności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prawnej,</w:t>
      </w:r>
    </w:p>
    <w:p w:rsidR="000602E5" w:rsidRDefault="00713AD2" w:rsidP="00D36831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</w:t>
      </w:r>
      <w:r w:rsidR="000602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• pełnomocnictwo musi być złożone w oryginale lub kopii poświadczonej za </w:t>
      </w:r>
    </w:p>
    <w:p w:rsidR="000602E5" w:rsidRDefault="000602E5" w:rsidP="00D36831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</w:t>
      </w:r>
      <w:r w:rsidR="00D3683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zgodność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oryginałem przez notariusza,</w:t>
      </w:r>
    </w:p>
    <w:p w:rsidR="000602E5" w:rsidRDefault="000602E5" w:rsidP="00D36831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</w:t>
      </w:r>
      <w:r w:rsidR="003B3BF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• pełnomocnik pozostaje w kontakcie z Zamawiającym w toku postępowania   </w:t>
      </w:r>
    </w:p>
    <w:p w:rsidR="000602E5" w:rsidRDefault="000602E5" w:rsidP="00D36831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</w:t>
      </w:r>
      <w:r w:rsidR="003B3BF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niego Zamawiający kieruje informacje, korespondencję, itp.,</w:t>
      </w:r>
    </w:p>
    <w:p w:rsidR="000602E5" w:rsidRDefault="00713AD2" w:rsidP="00D36831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</w:t>
      </w:r>
      <w:r w:rsidR="000602E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• wspólnicy spółki cywilnej są traktowani jak Wykonawcy składający ofertę </w:t>
      </w:r>
    </w:p>
    <w:p w:rsidR="000602E5" w:rsidRDefault="000602E5" w:rsidP="009840AF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Wspólną i mają do nich zastosowanie powyższe zasady.</w:t>
      </w:r>
    </w:p>
    <w:p w:rsidR="000602E5" w:rsidRDefault="000602E5" w:rsidP="000602E5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Oświadczenia o których mowa w niniejszej SIWZ dotyczące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Wykonawcy           i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innych podmiotów, na których zdolnościach lub sytuacji polega wykonawca na zasadach określonych w art. 22a ustawy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Pzp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dotyczące podwykonawców, składane są w oryginale.</w:t>
      </w:r>
    </w:p>
    <w:p w:rsidR="000602E5" w:rsidRDefault="00E0690A" w:rsidP="000602E5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Dokumenty, o których mowa w SIWZ, inne niż oświadczenia, składane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są </w:t>
      </w:r>
      <w:r w:rsidR="0079453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oryginale lub kopii poświad</w:t>
      </w:r>
      <w:r w:rsidR="0079453E">
        <w:rPr>
          <w:rFonts w:asciiTheme="majorHAnsi" w:eastAsia="Times New Roman" w:hAnsiTheme="majorHAnsi" w:cs="Times New Roman"/>
          <w:sz w:val="24"/>
          <w:szCs w:val="24"/>
          <w:lang w:eastAsia="pl-PL"/>
        </w:rPr>
        <w:t>czonej za zgodność z oryginałem,</w:t>
      </w:r>
    </w:p>
    <w:p w:rsidR="0079453E" w:rsidRDefault="0079453E" w:rsidP="000602E5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Poświadczenia za zgodność z oryginałem dokonuje odpowiednio Wykonawca, podmiot, na którego zd</w:t>
      </w:r>
      <w:r w:rsidR="008B75C3">
        <w:rPr>
          <w:rFonts w:asciiTheme="majorHAnsi" w:eastAsia="Times New Roman" w:hAnsiTheme="majorHAnsi" w:cs="Times New Roman"/>
          <w:sz w:val="24"/>
          <w:szCs w:val="24"/>
          <w:lang w:eastAsia="pl-PL"/>
        </w:rPr>
        <w:t>olnościach lub sytuacji polega W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ykonawca, Wykonawcy wspólnie ubiegający się o udzielenie zamówienia publicznego albo podwykonawca, w zakresie dokumentów, które każdego z nich dotyczą. Poświadczenie za zgodność z oryginałem następuje w formie pisemnej lub elektronicznej,</w:t>
      </w:r>
    </w:p>
    <w:p w:rsidR="0079453E" w:rsidRDefault="0079453E" w:rsidP="000602E5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Wszystkie zadrukowane strony oferty zaleca się kolejno ponumerować.  Wszystkie kartki zaleca się spiąć 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</w:t>
      </w:r>
      <w:r w:rsidR="00FA438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szyć)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proofErr w:type="gramEnd"/>
    </w:p>
    <w:p w:rsidR="0079453E" w:rsidRDefault="0079453E" w:rsidP="000602E5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Błędy zaleca się poprawiać poprzez skreślenie, z utrzymaniem czytelności skreślonych wyrażeń lub liczb.  Wszelkie poprawki i zmiany w tekście oferty muszą być parafowane przez osoby podpisujące ofertę,</w:t>
      </w:r>
    </w:p>
    <w:p w:rsidR="0079453E" w:rsidRDefault="0079453E" w:rsidP="000602E5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0550E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Dokumenty </w:t>
      </w:r>
      <w:proofErr w:type="gramStart"/>
      <w:r w:rsidR="000550EB">
        <w:rPr>
          <w:rFonts w:asciiTheme="majorHAnsi" w:eastAsia="Times New Roman" w:hAnsiTheme="majorHAnsi" w:cs="Times New Roman"/>
          <w:sz w:val="24"/>
          <w:szCs w:val="24"/>
          <w:lang w:eastAsia="pl-PL"/>
        </w:rPr>
        <w:t>nie wymagane</w:t>
      </w:r>
      <w:proofErr w:type="gramEnd"/>
      <w:r w:rsidR="000550E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niniejszą SIWZ nie będą przez zamawiającego rozpatrywane,</w:t>
      </w:r>
    </w:p>
    <w:p w:rsidR="000550EB" w:rsidRDefault="000550EB" w:rsidP="000602E5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Oferta powinna być umieszczona w zamkniętej kopercie zaadresowanej do Zamawiającego i oznaczona poprzez umieszczenie na niej nazwy i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adresu  Zamawiającego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, nazwy i adresu Wykonawcy oraz opisu:</w:t>
      </w:r>
    </w:p>
    <w:p w:rsidR="000550EB" w:rsidRPr="000550EB" w:rsidRDefault="000550EB" w:rsidP="000550E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0602E5" w:rsidRDefault="000602E5" w:rsidP="009840AF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9840AF" w:rsidRDefault="000550EB" w:rsidP="009840AF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Adres i nazwa składającego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ofertę                             Adres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nazwa Zamawiającego</w:t>
      </w:r>
    </w:p>
    <w:p w:rsidR="000550EB" w:rsidRDefault="000550EB" w:rsidP="009840AF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0550EB" w:rsidRDefault="000550EB" w:rsidP="000550EB">
      <w:pPr>
        <w:spacing w:after="0" w:line="240" w:lineRule="auto"/>
        <w:ind w:right="-2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„Oferta na usługi związane z zimowym utrzymaniem dróg powiatowych </w:t>
      </w:r>
    </w:p>
    <w:p w:rsidR="000550EB" w:rsidRPr="000550EB" w:rsidRDefault="000550EB" w:rsidP="000550EB">
      <w:pPr>
        <w:spacing w:after="0" w:line="240" w:lineRule="auto"/>
        <w:ind w:right="-2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</w:t>
      </w:r>
      <w:proofErr w:type="gramEnd"/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roku 2017, zadanie nr …….”</w:t>
      </w:r>
    </w:p>
    <w:p w:rsidR="009840AF" w:rsidRDefault="009840AF" w:rsidP="009840AF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0550EB" w:rsidRDefault="000550EB" w:rsidP="009840AF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0550EB" w:rsidRDefault="000550EB" w:rsidP="000550EB">
      <w:pPr>
        <w:spacing w:after="0" w:line="240" w:lineRule="auto"/>
        <w:ind w:right="-2"/>
        <w:jc w:val="center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 xml:space="preserve">Nie otwierać przed </w:t>
      </w:r>
      <w:r w:rsidR="00EB7803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28</w:t>
      </w:r>
      <w:r w:rsidR="00473EDB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.11</w:t>
      </w:r>
      <w:r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 xml:space="preserve">.2016 </w:t>
      </w:r>
      <w:proofErr w:type="gramStart"/>
      <w:r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r</w:t>
      </w:r>
      <w:proofErr w:type="gramEnd"/>
      <w:r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. godz.9°°</w:t>
      </w:r>
    </w:p>
    <w:p w:rsidR="00E06B88" w:rsidRDefault="00E06B88" w:rsidP="000550EB">
      <w:pPr>
        <w:spacing w:after="0" w:line="240" w:lineRule="auto"/>
        <w:ind w:right="-2"/>
        <w:jc w:val="center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</w:pPr>
    </w:p>
    <w:p w:rsidR="00713AD2" w:rsidRPr="00713AD2" w:rsidRDefault="00713AD2" w:rsidP="00713AD2">
      <w:pPr>
        <w:pStyle w:val="Cytatintensywny"/>
        <w:ind w:left="720"/>
        <w:jc w:val="center"/>
      </w:pPr>
      <w:r>
        <w:lastRenderedPageBreak/>
        <w:t>Przetarg nieograniczony ZDP 271.01.2016</w:t>
      </w:r>
    </w:p>
    <w:p w:rsidR="00E06B88" w:rsidRDefault="00E06B88" w:rsidP="00E06B88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Ofertę przed upływem terminu składania ofert można zmienić lub wycofać. W celu dokonania zmian lub wycofania oferty Wykonawca informuje pisemnie Zamawiającego.  Opakowanie powinno być dodatkowo oznaczone odpowiednio </w:t>
      </w:r>
      <w:r w:rsidR="00BF05BD" w:rsidRPr="00BF05BD"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  <w:t xml:space="preserve">„zmiana oferty” </w:t>
      </w:r>
      <w:r w:rsidR="00BF05B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lub </w:t>
      </w:r>
      <w:r w:rsidR="00BF05BD" w:rsidRPr="00BF05BD"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  <w:t>„wycofanie oferty”</w:t>
      </w:r>
      <w:r w:rsidR="00BF05BD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BF05BD" w:rsidRDefault="00BF05BD" w:rsidP="00E06B88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Koszty związane z przygotowaniem i złożeniem oferty ponosi Wykonawca,</w:t>
      </w:r>
    </w:p>
    <w:p w:rsidR="00BF05BD" w:rsidRPr="00713AD2" w:rsidRDefault="00713AD2" w:rsidP="00713AD2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3350C" w:rsidRPr="00713AD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Zamawiający zażąda przedstawienia oryginału lub notarialnie potwierdzonej kopii dokumentu, gdy przedstawiona przez Wykonawcę kopia dokumentu jest nieczytelna lub budzi </w:t>
      </w:r>
      <w:proofErr w:type="gramStart"/>
      <w:r w:rsidR="00D3350C" w:rsidRPr="00713AD2">
        <w:rPr>
          <w:rFonts w:asciiTheme="majorHAnsi" w:eastAsia="Times New Roman" w:hAnsiTheme="majorHAnsi" w:cs="Times New Roman"/>
          <w:sz w:val="24"/>
          <w:szCs w:val="24"/>
          <w:lang w:eastAsia="pl-PL"/>
        </w:rPr>
        <w:t>wątpliwości co</w:t>
      </w:r>
      <w:proofErr w:type="gramEnd"/>
      <w:r w:rsidR="00D3350C" w:rsidRPr="00713AD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jej prawdziwości.</w:t>
      </w:r>
    </w:p>
    <w:p w:rsidR="00D3350C" w:rsidRDefault="00D3350C" w:rsidP="00E06B88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Wszystkie dokumenty złożone w innym języku niż polski winny być złożone wraz z tłumaczeniem na język polski poświadczonym przez Wykonawcę.</w:t>
      </w:r>
    </w:p>
    <w:p w:rsidR="009760CF" w:rsidRPr="009760CF" w:rsidRDefault="00D3350C" w:rsidP="009760CF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Oferty składane w postępowaniu o zamówienie publiczne są jawne od chwili otwarcia, z wyjątkiem informacji stanowiących tajemnicę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przedsiębiorstwa    w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rozumieniu przepisów o zwalczaniu nieuczciwej konkurencji, jeżeli Wykonawca nie później niż w terminie składania ofert, zastrzegł, że nie mogą być one udostępnione </w:t>
      </w:r>
      <w:r w:rsidR="002F3A9B">
        <w:rPr>
          <w:rFonts w:asciiTheme="majorHAnsi" w:eastAsia="Times New Roman" w:hAnsiTheme="majorHAnsi" w:cs="Times New Roman"/>
          <w:sz w:val="24"/>
          <w:szCs w:val="24"/>
          <w:lang w:eastAsia="pl-PL"/>
        </w:rPr>
        <w:t>oraz wykazał, iż zastrzeżone informacje stanowią tajemnicę przedsiębiorstwa. Przez tajemnicę przedsiębiorstwa, zgodnie z art. 11 ust. 4 ustawy z dnia 16 kwietnia 1993 r. o zwalczaniu nieuczciwej konkurencji (Dz. U. z 2003 Nr 153, poz. 1503 ze zm.) – rozumie się nie ujawnione do wiadomości publicznej informacje techniczne, technologiczne, organizacyjne przedsiębiorstwa lub inne informacje pos</w:t>
      </w:r>
      <w:r w:rsidR="009760C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iadające wartość </w:t>
      </w:r>
      <w:proofErr w:type="gramStart"/>
      <w:r w:rsidR="009760CF">
        <w:rPr>
          <w:rFonts w:asciiTheme="majorHAnsi" w:eastAsia="Times New Roman" w:hAnsiTheme="majorHAnsi" w:cs="Times New Roman"/>
          <w:sz w:val="24"/>
          <w:szCs w:val="24"/>
          <w:lang w:eastAsia="pl-PL"/>
        </w:rPr>
        <w:t>gospodarczą co</w:t>
      </w:r>
      <w:proofErr w:type="gramEnd"/>
      <w:r w:rsidR="002F3A9B">
        <w:rPr>
          <w:rFonts w:asciiTheme="majorHAnsi" w:eastAsia="Times New Roman" w:hAnsiTheme="majorHAnsi" w:cs="Times New Roman"/>
          <w:sz w:val="24"/>
          <w:szCs w:val="24"/>
          <w:lang w:eastAsia="pl-PL"/>
        </w:rPr>
        <w:t>, do których przedsiębiorca podjął niezbędne działania w celu zachowania ich poufności.</w:t>
      </w:r>
    </w:p>
    <w:p w:rsidR="002F3A9B" w:rsidRDefault="002F3A9B" w:rsidP="009760CF">
      <w:pPr>
        <w:pStyle w:val="Akapitzlist"/>
        <w:spacing w:after="0" w:line="240" w:lineRule="auto"/>
        <w:ind w:left="1080"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Zastrzeżenie winno być wówczas dokonane poprzez złożenie oferty w dwóch częściach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opisanych jako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9760C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„część jawna oferty” i „część tajna oferty”. Oferta złożona bez podziału na część jawną i tajną jest ofertą jawną. Wykonawca nie może zastrzec informacji, o których mowa w art. 86 ust. 4 ustawy </w:t>
      </w:r>
      <w:proofErr w:type="spellStart"/>
      <w:r w:rsidR="009760CF">
        <w:rPr>
          <w:rFonts w:asciiTheme="majorHAnsi" w:eastAsia="Times New Roman" w:hAnsiTheme="majorHAnsi" w:cs="Times New Roman"/>
          <w:sz w:val="24"/>
          <w:szCs w:val="24"/>
          <w:lang w:eastAsia="pl-PL"/>
        </w:rPr>
        <w:t>Pzp</w:t>
      </w:r>
      <w:proofErr w:type="spellEnd"/>
      <w:r w:rsidR="009760C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tj. dotyczących ceny, terminu wykonania zamówienia, okresu </w:t>
      </w:r>
      <w:proofErr w:type="gramStart"/>
      <w:r w:rsidR="009760C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gwarancji </w:t>
      </w:r>
      <w:r w:rsidR="00FA438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</w:t>
      </w:r>
      <w:r w:rsidR="009760CF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proofErr w:type="gramEnd"/>
      <w:r w:rsidR="009760C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warunków płatności zawartych w ofertach.</w:t>
      </w:r>
    </w:p>
    <w:p w:rsidR="009760CF" w:rsidRDefault="009760CF" w:rsidP="009760CF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60CF" w:rsidTr="009760CF">
        <w:tc>
          <w:tcPr>
            <w:tcW w:w="9212" w:type="dxa"/>
          </w:tcPr>
          <w:p w:rsidR="009760CF" w:rsidRDefault="009760CF" w:rsidP="009760CF">
            <w:pPr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Rozdział XIII. </w:t>
            </w:r>
            <w:r w:rsidRPr="009760C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Miejsce oraz termin składania i otwarcia ofert.</w:t>
            </w:r>
          </w:p>
        </w:tc>
      </w:tr>
    </w:tbl>
    <w:p w:rsidR="009760CF" w:rsidRDefault="009760CF" w:rsidP="009760CF">
      <w:pPr>
        <w:pStyle w:val="Akapitzlist"/>
        <w:numPr>
          <w:ilvl w:val="0"/>
          <w:numId w:val="1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Oferty należy składać </w:t>
      </w:r>
      <w:r w:rsidR="00FE3788">
        <w:rPr>
          <w:rFonts w:asciiTheme="majorHAnsi" w:eastAsia="Times New Roman" w:hAnsiTheme="majorHAnsi" w:cs="Times New Roman"/>
          <w:sz w:val="24"/>
          <w:szCs w:val="24"/>
          <w:lang w:eastAsia="pl-PL"/>
        </w:rPr>
        <w:t>w siedzibie Zamawiają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cego</w:t>
      </w:r>
      <w:r w:rsidR="00F90598">
        <w:rPr>
          <w:rFonts w:asciiTheme="majorHAnsi" w:eastAsia="Times New Roman" w:hAnsiTheme="majorHAnsi" w:cs="Times New Roman"/>
          <w:sz w:val="24"/>
          <w:szCs w:val="24"/>
          <w:lang w:eastAsia="pl-PL"/>
        </w:rPr>
        <w:t>, w pokoju nr 103 Zarządu Dróg Powiatowych w Białogardzie, ul. Szosa Połczyńska 57,</w:t>
      </w:r>
    </w:p>
    <w:p w:rsidR="00F90598" w:rsidRDefault="00F90598" w:rsidP="009760CF">
      <w:pPr>
        <w:pStyle w:val="Akapitzlist"/>
        <w:numPr>
          <w:ilvl w:val="0"/>
          <w:numId w:val="1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Termin składania ofert upływa</w:t>
      </w:r>
      <w:r w:rsidR="00473ED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EB780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dnia 28</w:t>
      </w:r>
      <w:r w:rsidR="00D36831" w:rsidRPr="00473ED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listopada 2016 r. o </w:t>
      </w:r>
      <w:r w:rsidRPr="00473ED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godz. 9°°</w:t>
      </w:r>
    </w:p>
    <w:p w:rsidR="00F90598" w:rsidRDefault="00F90598" w:rsidP="009760CF">
      <w:pPr>
        <w:pStyle w:val="Akapitzlist"/>
        <w:numPr>
          <w:ilvl w:val="0"/>
          <w:numId w:val="1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 niniejszym postępowaniu o udzielenie zamówienia Zamawiający niezwłocznie zwraca ofertę, która została złożona po terminie.</w:t>
      </w:r>
    </w:p>
    <w:p w:rsidR="00F90598" w:rsidRPr="00F76B26" w:rsidRDefault="00F90598" w:rsidP="009760CF">
      <w:pPr>
        <w:pStyle w:val="Akapitzlist"/>
        <w:numPr>
          <w:ilvl w:val="0"/>
          <w:numId w:val="1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Otwarcie złożonych ofert</w:t>
      </w:r>
      <w:r w:rsidR="00F76B2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nastąpi w dniu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w którym upływa termin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składania </w:t>
      </w:r>
      <w:r w:rsidR="00D3683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godz. 9</w:t>
      </w:r>
      <w:r w:rsidR="00F76B26" w:rsidRPr="00F76B26">
        <w:rPr>
          <w:sz w:val="24"/>
          <w:szCs w:val="24"/>
          <w:vertAlign w:val="superscript"/>
        </w:rPr>
        <w:t>15</w:t>
      </w:r>
      <w:r w:rsidR="00F76B26">
        <w:t xml:space="preserve"> w pokoju nr 108.</w:t>
      </w:r>
    </w:p>
    <w:p w:rsidR="00F76B26" w:rsidRPr="00F76B26" w:rsidRDefault="00F76B26" w:rsidP="009760CF">
      <w:pPr>
        <w:pStyle w:val="Akapitzlist"/>
        <w:numPr>
          <w:ilvl w:val="0"/>
          <w:numId w:val="1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t>Otwarcie ofert jest jawne.</w:t>
      </w:r>
    </w:p>
    <w:p w:rsidR="00B36825" w:rsidRDefault="00B36825" w:rsidP="009760CF">
      <w:pPr>
        <w:pStyle w:val="Akapitzlist"/>
        <w:numPr>
          <w:ilvl w:val="0"/>
          <w:numId w:val="1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Bezpośrednio przed otwarciem ofert Zamawiający poda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kwotę jaką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zamierza przeznaczyć na sfinansowanie zamówienia</w:t>
      </w:r>
    </w:p>
    <w:p w:rsidR="00F76B26" w:rsidRDefault="00B36825" w:rsidP="009760CF">
      <w:pPr>
        <w:pStyle w:val="Akapitzlist"/>
        <w:numPr>
          <w:ilvl w:val="0"/>
          <w:numId w:val="16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Zamawiający poda nazwę (firmy) oraz adres (siedzibę) Wykonawcy, którego oferta jest otwierana, a także informacje dotyczące ceny i czasu rozpoczęcia akcji zimowego utrzymania.</w:t>
      </w:r>
    </w:p>
    <w:p w:rsidR="009760CF" w:rsidRDefault="009760CF" w:rsidP="00952B31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2B31" w:rsidTr="00952B31">
        <w:tc>
          <w:tcPr>
            <w:tcW w:w="9212" w:type="dxa"/>
          </w:tcPr>
          <w:p w:rsidR="00952B31" w:rsidRDefault="00952B31" w:rsidP="00952B31">
            <w:pPr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Rozdział XIV. </w:t>
            </w:r>
            <w:r w:rsidRPr="00952B31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Opis sposobu obliczania ceny.</w:t>
            </w:r>
          </w:p>
        </w:tc>
      </w:tr>
    </w:tbl>
    <w:p w:rsidR="009840AF" w:rsidRPr="00713AD2" w:rsidRDefault="00952B31" w:rsidP="00952B31">
      <w:pPr>
        <w:pStyle w:val="Akapitzlist"/>
        <w:numPr>
          <w:ilvl w:val="0"/>
          <w:numId w:val="18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Cenę oferty za realizację zamówienia należy wskazać w Formularzu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oferty  (</w:t>
      </w:r>
      <w:r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załącznik</w:t>
      </w:r>
      <w:proofErr w:type="gramEnd"/>
      <w:r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 xml:space="preserve"> nr 1 do SIWZ);</w:t>
      </w:r>
    </w:p>
    <w:p w:rsidR="00713AD2" w:rsidRPr="002F3A9B" w:rsidRDefault="00713AD2" w:rsidP="00713AD2">
      <w:pPr>
        <w:pStyle w:val="Cytatintensywny"/>
        <w:ind w:left="720"/>
        <w:jc w:val="center"/>
      </w:pPr>
      <w:r>
        <w:lastRenderedPageBreak/>
        <w:t>Przetarg nieograniczony ZDP 271.01.2016</w:t>
      </w:r>
    </w:p>
    <w:p w:rsidR="00952B31" w:rsidRPr="00952B31" w:rsidRDefault="00952B31" w:rsidP="00952B31">
      <w:pPr>
        <w:pStyle w:val="Akapitzlist"/>
        <w:numPr>
          <w:ilvl w:val="0"/>
          <w:numId w:val="18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Cena zawarta w ofercie obejmująca całość zamówienia zostanie wyliczona na podstawie formularza cenowego </w:t>
      </w:r>
      <w:r w:rsidRPr="00952B31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>załącznik nr 5 do SIWZ</w:t>
      </w:r>
      <w:r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  <w:t xml:space="preserve">,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który stanowić będzie integralna część oferty;</w:t>
      </w:r>
    </w:p>
    <w:p w:rsidR="00952B31" w:rsidRPr="00C37BEB" w:rsidRDefault="00952B31" w:rsidP="00952B31">
      <w:pPr>
        <w:pStyle w:val="Akapitzlist"/>
        <w:numPr>
          <w:ilvl w:val="0"/>
          <w:numId w:val="18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Cena oferty ma być wyrażona w PLN zgodnie z polskim systemem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płatniczym, </w:t>
      </w:r>
      <w:r w:rsidR="00713AD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dokładnością do drugiego miejsca po przecinku</w:t>
      </w:r>
      <w:r w:rsidR="00C37BEB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C37BEB" w:rsidRPr="00C37BEB" w:rsidRDefault="00C37BEB" w:rsidP="00C37BEB">
      <w:pPr>
        <w:pStyle w:val="Akapitzlist"/>
        <w:numPr>
          <w:ilvl w:val="0"/>
          <w:numId w:val="18"/>
        </w:num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Cena zawiera wszelkie koszty niezbędne do wykonania niniejszego zamówienia zgodnie z warunkami SIWZ w tym podatek VAT w ustawowej wysokości.</w:t>
      </w:r>
    </w:p>
    <w:p w:rsidR="00C37BEB" w:rsidRPr="00C37BEB" w:rsidRDefault="00C37BEB" w:rsidP="00C37BEB">
      <w:pPr>
        <w:pStyle w:val="Akapitzlist"/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7BEB" w:rsidTr="00C37BEB">
        <w:tc>
          <w:tcPr>
            <w:tcW w:w="9212" w:type="dxa"/>
          </w:tcPr>
          <w:p w:rsidR="00C37BEB" w:rsidRDefault="00C37BEB" w:rsidP="00C37BEB">
            <w:pPr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Rozdział XV.  </w:t>
            </w:r>
            <w:r w:rsidRPr="00C37B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Opis kryteriów wyboru oferty</w:t>
            </w: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</w:tbl>
    <w:p w:rsidR="00C37BEB" w:rsidRPr="00033DFC" w:rsidRDefault="00C37BEB" w:rsidP="00033DFC">
      <w:pPr>
        <w:pStyle w:val="Akapitzlist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033DFC">
        <w:rPr>
          <w:rFonts w:asciiTheme="majorHAnsi" w:hAnsiTheme="majorHAnsi"/>
          <w:sz w:val="24"/>
          <w:szCs w:val="24"/>
        </w:rPr>
        <w:t>W przedmiotowym postępowaniu zamawiający dokona wyboru najkorzystniejszej oferty według następujących kryteriów oceny ofert:</w:t>
      </w:r>
    </w:p>
    <w:p w:rsidR="00C37BEB" w:rsidRPr="00C37BEB" w:rsidRDefault="00C37BEB" w:rsidP="00C37BEB">
      <w:pPr>
        <w:pStyle w:val="Akapitzlist"/>
        <w:rPr>
          <w:rFonts w:asciiTheme="majorHAnsi" w:hAnsiTheme="majorHAnsi"/>
          <w:sz w:val="24"/>
          <w:szCs w:val="24"/>
        </w:rPr>
      </w:pPr>
    </w:p>
    <w:p w:rsidR="000B0422" w:rsidRDefault="00C37BEB" w:rsidP="000B0422">
      <w:pPr>
        <w:pStyle w:val="Akapitzlist"/>
        <w:numPr>
          <w:ilvl w:val="0"/>
          <w:numId w:val="2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Cena</w:t>
      </w:r>
      <w:r w:rsidR="00033DFC">
        <w:rPr>
          <w:rFonts w:asciiTheme="majorHAnsi" w:hAnsiTheme="majorHAnsi"/>
          <w:b/>
          <w:sz w:val="24"/>
          <w:szCs w:val="24"/>
        </w:rPr>
        <w:t xml:space="preserve"> </w:t>
      </w:r>
      <w:r w:rsidR="00622AD7">
        <w:rPr>
          <w:rFonts w:asciiTheme="majorHAnsi" w:hAnsiTheme="majorHAnsi"/>
          <w:b/>
          <w:sz w:val="24"/>
          <w:szCs w:val="24"/>
        </w:rPr>
        <w:t>(</w:t>
      </w:r>
      <w:r w:rsidR="00033DFC">
        <w:rPr>
          <w:rFonts w:asciiTheme="majorHAnsi" w:hAnsiTheme="majorHAnsi"/>
          <w:b/>
          <w:sz w:val="24"/>
          <w:szCs w:val="24"/>
        </w:rPr>
        <w:t>C)</w:t>
      </w:r>
      <w:r>
        <w:rPr>
          <w:rFonts w:asciiTheme="majorHAnsi" w:hAnsiTheme="majorHAnsi"/>
          <w:b/>
          <w:sz w:val="24"/>
          <w:szCs w:val="24"/>
        </w:rPr>
        <w:t xml:space="preserve"> – waga 60%, max 60 pkt</w:t>
      </w:r>
      <w:r w:rsidR="000B0422">
        <w:rPr>
          <w:rFonts w:asciiTheme="majorHAnsi" w:hAnsiTheme="majorHAnsi"/>
          <w:b/>
          <w:sz w:val="24"/>
          <w:szCs w:val="24"/>
        </w:rPr>
        <w:t xml:space="preserve"> </w:t>
      </w:r>
    </w:p>
    <w:p w:rsidR="00890BD9" w:rsidRPr="000B0422" w:rsidRDefault="00C37BEB" w:rsidP="000B0422">
      <w:pPr>
        <w:pStyle w:val="Akapitzlist"/>
        <w:numPr>
          <w:ilvl w:val="0"/>
          <w:numId w:val="21"/>
        </w:numPr>
        <w:rPr>
          <w:rFonts w:asciiTheme="majorHAnsi" w:hAnsiTheme="majorHAnsi"/>
          <w:b/>
          <w:sz w:val="24"/>
          <w:szCs w:val="24"/>
        </w:rPr>
      </w:pPr>
      <w:r w:rsidRPr="000B0422">
        <w:rPr>
          <w:rFonts w:asciiTheme="majorHAnsi" w:hAnsiTheme="majorHAnsi"/>
          <w:b/>
          <w:sz w:val="24"/>
          <w:szCs w:val="24"/>
        </w:rPr>
        <w:t>Czas rozpoczęcia akcji</w:t>
      </w:r>
      <w:r w:rsidR="00033DFC">
        <w:rPr>
          <w:rFonts w:asciiTheme="majorHAnsi" w:hAnsiTheme="majorHAnsi"/>
          <w:b/>
          <w:sz w:val="24"/>
          <w:szCs w:val="24"/>
        </w:rPr>
        <w:t xml:space="preserve"> (CRA)</w:t>
      </w:r>
      <w:r w:rsidRPr="000B0422">
        <w:rPr>
          <w:rFonts w:asciiTheme="majorHAnsi" w:hAnsiTheme="majorHAnsi"/>
          <w:b/>
          <w:sz w:val="24"/>
          <w:szCs w:val="24"/>
        </w:rPr>
        <w:t xml:space="preserve"> – waga 40%, max 40 pkt</w:t>
      </w:r>
    </w:p>
    <w:p w:rsidR="000B0422" w:rsidRDefault="000B0422" w:rsidP="000B0422">
      <w:pPr>
        <w:pStyle w:val="Akapitzlist"/>
        <w:ind w:left="1080"/>
        <w:rPr>
          <w:rFonts w:asciiTheme="majorHAnsi" w:hAnsiTheme="majorHAnsi"/>
          <w:b/>
          <w:sz w:val="24"/>
          <w:szCs w:val="24"/>
        </w:rPr>
      </w:pPr>
    </w:p>
    <w:p w:rsidR="00890BD9" w:rsidRDefault="000B0422" w:rsidP="00890BD9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Punkty w kryterium „cena” </w:t>
      </w:r>
      <w:r w:rsidR="00EB68B1">
        <w:rPr>
          <w:rFonts w:asciiTheme="majorHAnsi" w:hAnsiTheme="majorHAnsi"/>
          <w:sz w:val="24"/>
          <w:szCs w:val="24"/>
        </w:rPr>
        <w:t>(</w:t>
      </w:r>
      <w:r w:rsidR="00EB68B1" w:rsidRPr="00EB68B1">
        <w:rPr>
          <w:rFonts w:asciiTheme="majorHAnsi" w:hAnsiTheme="majorHAnsi"/>
          <w:b/>
          <w:sz w:val="24"/>
          <w:szCs w:val="24"/>
        </w:rPr>
        <w:t>C</w:t>
      </w:r>
      <w:r w:rsidR="00EB68B1">
        <w:rPr>
          <w:rFonts w:asciiTheme="majorHAnsi" w:hAnsiTheme="majorHAnsi"/>
          <w:sz w:val="24"/>
          <w:szCs w:val="24"/>
        </w:rPr>
        <w:t xml:space="preserve">) </w:t>
      </w:r>
      <w:r>
        <w:rPr>
          <w:rFonts w:asciiTheme="majorHAnsi" w:hAnsiTheme="majorHAnsi"/>
          <w:sz w:val="24"/>
          <w:szCs w:val="24"/>
        </w:rPr>
        <w:t>zostaną wyliczone</w:t>
      </w:r>
      <w:r w:rsidR="00890BD9" w:rsidRPr="000B0422">
        <w:rPr>
          <w:rFonts w:asciiTheme="majorHAnsi" w:hAnsiTheme="majorHAnsi"/>
          <w:sz w:val="24"/>
          <w:szCs w:val="24"/>
        </w:rPr>
        <w:t xml:space="preserve"> wg poniższego wzoru:</w:t>
      </w:r>
    </w:p>
    <w:p w:rsidR="000B0422" w:rsidRPr="00EB68B1" w:rsidRDefault="000B0422" w:rsidP="000B0422">
      <w:pPr>
        <w:jc w:val="both"/>
        <w:rPr>
          <w:rFonts w:asciiTheme="majorHAnsi" w:hAnsiTheme="majorHAnsi"/>
          <w:b/>
          <w:sz w:val="24"/>
          <w:szCs w:val="24"/>
        </w:rPr>
      </w:pPr>
    </w:p>
    <w:p w:rsidR="00EB68B1" w:rsidRPr="00EB68B1" w:rsidRDefault="00EB68B1" w:rsidP="00EB68B1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 w:rsidRPr="00EB68B1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                Najniższa oferowana cena brutto spośród wszystkich ofert</w:t>
      </w:r>
    </w:p>
    <w:p w:rsidR="00EB68B1" w:rsidRPr="00EB68B1" w:rsidRDefault="00EB68B1" w:rsidP="00EB68B1">
      <w:pPr>
        <w:suppressAutoHyphens/>
        <w:spacing w:after="0" w:line="240" w:lineRule="auto"/>
        <w:ind w:firstLine="284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 w:rsidRPr="00EB68B1">
        <w:rPr>
          <w:rFonts w:asciiTheme="majorHAnsi" w:eastAsia="Times New Roman" w:hAnsiTheme="majorHAnsi" w:cs="Times New Roman"/>
          <w:b/>
          <w:color w:val="000000"/>
          <w:lang w:eastAsia="ar-SA"/>
        </w:rPr>
        <w:t>C= ---------------------------------------------------------------------------------- x 100 pkt x 60%</w:t>
      </w:r>
    </w:p>
    <w:p w:rsidR="00EB68B1" w:rsidRPr="00EB68B1" w:rsidRDefault="00EB68B1" w:rsidP="00EB68B1">
      <w:pPr>
        <w:widowControl w:val="0"/>
        <w:suppressAutoHyphens/>
        <w:snapToGrid w:val="0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 w:rsidRPr="00EB68B1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                              Cena brutto ofertowa badanej oferty</w:t>
      </w:r>
    </w:p>
    <w:p w:rsidR="00EB68B1" w:rsidRPr="00EB68B1" w:rsidRDefault="00EB68B1" w:rsidP="00EB68B1">
      <w:pPr>
        <w:widowControl w:val="0"/>
        <w:suppressAutoHyphens/>
        <w:snapToGrid w:val="0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color w:val="000000"/>
          <w:lang w:eastAsia="ar-SA"/>
        </w:rPr>
      </w:pPr>
    </w:p>
    <w:p w:rsidR="00EB68B1" w:rsidRPr="00EB68B1" w:rsidRDefault="00EB68B1" w:rsidP="00EB68B1">
      <w:pPr>
        <w:widowControl w:val="0"/>
        <w:suppressAutoHyphens/>
        <w:snapToGrid w:val="0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color w:val="000000"/>
          <w:lang w:eastAsia="ar-SA"/>
        </w:rPr>
      </w:pPr>
    </w:p>
    <w:p w:rsidR="00EB68B1" w:rsidRDefault="00EB68B1" w:rsidP="00EB68B1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EB68B1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Punkty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 kryterium „czas rozpoczęcia akcji”</w:t>
      </w:r>
      <w:r w:rsidR="00033DF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(</w:t>
      </w:r>
      <w:r w:rsidR="00033DFC" w:rsidRPr="00033DF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CRA</w:t>
      </w:r>
      <w:r w:rsidR="00033DF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)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– uznaje się termin wyjazdu gotowych jednostek sprzętowych do pełnienia akcji </w:t>
      </w:r>
      <w:r w:rsidR="00033DF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zimowego utrzymania dróg, przyznane będą w następujący sposób:</w:t>
      </w:r>
    </w:p>
    <w:p w:rsidR="00033DFC" w:rsidRDefault="00033DFC" w:rsidP="00033DFC">
      <w:pPr>
        <w:pStyle w:val="Akapitzlist"/>
        <w:widowControl w:val="0"/>
        <w:suppressAutoHyphens/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- czas rozpoczęcia akcji w przedziale do 30 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minut                           - 40 pkt</w:t>
      </w:r>
      <w:proofErr w:type="gramEnd"/>
    </w:p>
    <w:p w:rsidR="00033DFC" w:rsidRDefault="00033DFC" w:rsidP="00033DFC">
      <w:pPr>
        <w:pStyle w:val="Akapitzlist"/>
        <w:widowControl w:val="0"/>
        <w:suppressAutoHyphens/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- czas rozpoczęcia akcji w przedziale od 30 minut do 45 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minut     - 25 pkt</w:t>
      </w:r>
      <w:proofErr w:type="gramEnd"/>
    </w:p>
    <w:p w:rsidR="00033DFC" w:rsidRDefault="00033DFC" w:rsidP="00033DFC">
      <w:pPr>
        <w:pStyle w:val="Akapitzlist"/>
        <w:widowControl w:val="0"/>
        <w:suppressAutoHyphens/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- czas rozpoczęcia akcji w przedziale od 45 minut do 60 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minut     - 10 pkt</w:t>
      </w:r>
      <w:proofErr w:type="gramEnd"/>
    </w:p>
    <w:p w:rsidR="00033DFC" w:rsidRDefault="00B87FE1" w:rsidP="00033DFC">
      <w:pPr>
        <w:pStyle w:val="Akapitzlist"/>
        <w:widowControl w:val="0"/>
        <w:suppressAutoHyphens/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- </w:t>
      </w:r>
      <w:r w:rsidR="00033DF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czas rozpoczęcia akcji w przedziale od 60 minut i </w:t>
      </w:r>
      <w:proofErr w:type="gramStart"/>
      <w:r w:rsidR="00033DF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powyżej         -  </w:t>
      </w:r>
      <w:r w:rsidR="00F960EA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</w:t>
      </w:r>
      <w:r w:rsidR="00033DF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0 pkt</w:t>
      </w:r>
      <w:proofErr w:type="gramEnd"/>
    </w:p>
    <w:p w:rsidR="00033DFC" w:rsidRDefault="00033DFC" w:rsidP="00033DFC">
      <w:pPr>
        <w:widowControl w:val="0"/>
        <w:suppressAutoHyphens/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</w:t>
      </w:r>
    </w:p>
    <w:p w:rsidR="00033DFC" w:rsidRPr="00033DFC" w:rsidRDefault="00033DFC" w:rsidP="00033DFC">
      <w:pPr>
        <w:pStyle w:val="Akapitzlist"/>
        <w:widowControl w:val="0"/>
        <w:numPr>
          <w:ilvl w:val="0"/>
          <w:numId w:val="14"/>
        </w:numPr>
        <w:suppressAutoHyphens/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033DF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Za najkorzystniejszą zostanie uznana ofert</w:t>
      </w:r>
      <w:r w:rsidR="0023551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a</w:t>
      </w:r>
      <w:r w:rsidRPr="00033DFC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, która uzyska najwyższą, łączną ilość  </w:t>
      </w:r>
    </w:p>
    <w:p w:rsidR="00033DFC" w:rsidRDefault="0023551F" w:rsidP="0023551F">
      <w:pPr>
        <w:widowControl w:val="0"/>
        <w:suppressAutoHyphens/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</w:t>
      </w:r>
      <w:proofErr w:type="gramStart"/>
      <w:r w:rsidR="00033DFC" w:rsidRPr="0023551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punktów</w:t>
      </w:r>
      <w:proofErr w:type="gramEnd"/>
      <w:r w:rsidR="00033DFC" w:rsidRPr="0023551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(</w:t>
      </w:r>
      <w:r w:rsidR="00033DFC" w:rsidRPr="0023551F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P</w:t>
      </w:r>
      <w:r w:rsidR="00033DFC" w:rsidRPr="0023551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) z zsumowanych ocen kryteriów według wzoru</w:t>
      </w:r>
      <w:r w:rsidRPr="0023551F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P = C+CRA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.</w:t>
      </w:r>
    </w:p>
    <w:p w:rsidR="00F960EA" w:rsidRDefault="00F960EA" w:rsidP="00F960EA">
      <w:pPr>
        <w:pStyle w:val="Akapitzlist"/>
        <w:widowControl w:val="0"/>
        <w:numPr>
          <w:ilvl w:val="0"/>
          <w:numId w:val="14"/>
        </w:numPr>
        <w:suppressAutoHyphens/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Jeżeli nie będzie można wybrać oferty najkorzystniejszej z uwagi na to, że dwie lub więcej ofert przedstawia taki sam bilans ceny i innych kryteriów oceny ofert, Zamawiający spośród tych ofert wybiera ofertę z najniższą ceną.</w:t>
      </w:r>
    </w:p>
    <w:p w:rsidR="00F960EA" w:rsidRDefault="00F960EA" w:rsidP="00F960EA">
      <w:pPr>
        <w:pStyle w:val="Akapitzlist"/>
        <w:widowControl w:val="0"/>
        <w:numPr>
          <w:ilvl w:val="0"/>
          <w:numId w:val="14"/>
        </w:numPr>
        <w:suppressAutoHyphens/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W toku badania i oceny ofert Zamawiający może żądać udzielenia przez Wykonawcę wyjaśnień dotyczących treści złożonej oferty.</w:t>
      </w:r>
    </w:p>
    <w:p w:rsidR="00C8251F" w:rsidRPr="00C8251F" w:rsidRDefault="00C8251F" w:rsidP="00C8251F">
      <w:pPr>
        <w:widowControl w:val="0"/>
        <w:suppressAutoHyphens/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251F" w:rsidTr="00C8251F">
        <w:tc>
          <w:tcPr>
            <w:tcW w:w="9212" w:type="dxa"/>
          </w:tcPr>
          <w:p w:rsidR="00C8251F" w:rsidRPr="00C8251F" w:rsidRDefault="00C8251F" w:rsidP="00C8251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8251F">
              <w:rPr>
                <w:rFonts w:asciiTheme="majorHAnsi" w:hAnsiTheme="majorHAnsi"/>
                <w:sz w:val="24"/>
                <w:szCs w:val="24"/>
              </w:rPr>
              <w:t xml:space="preserve">Rozdział XVI.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Odrzucenie oferty.</w:t>
            </w:r>
          </w:p>
        </w:tc>
      </w:tr>
    </w:tbl>
    <w:p w:rsidR="00C37BEB" w:rsidRDefault="00C8251F" w:rsidP="00C8251F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Zgodnie z art. 89 ust. 1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 xml:space="preserve">, Zamawiający odrzuca </w:t>
      </w:r>
      <w:proofErr w:type="gramStart"/>
      <w:r>
        <w:rPr>
          <w:rFonts w:asciiTheme="majorHAnsi" w:hAnsiTheme="majorHAnsi"/>
          <w:sz w:val="24"/>
          <w:szCs w:val="24"/>
        </w:rPr>
        <w:t>ofertę jeżeli</w:t>
      </w:r>
      <w:proofErr w:type="gramEnd"/>
      <w:r>
        <w:rPr>
          <w:rFonts w:asciiTheme="majorHAnsi" w:hAnsiTheme="majorHAnsi"/>
          <w:sz w:val="24"/>
          <w:szCs w:val="24"/>
        </w:rPr>
        <w:t>:</w:t>
      </w:r>
    </w:p>
    <w:p w:rsidR="00C8251F" w:rsidRDefault="00C8251F" w:rsidP="00C8251F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jest</w:t>
      </w:r>
      <w:proofErr w:type="gramEnd"/>
      <w:r>
        <w:rPr>
          <w:rFonts w:asciiTheme="majorHAnsi" w:hAnsiTheme="majorHAnsi"/>
          <w:sz w:val="24"/>
          <w:szCs w:val="24"/>
        </w:rPr>
        <w:t xml:space="preserve"> niezgodna z ustawą;</w:t>
      </w:r>
    </w:p>
    <w:p w:rsidR="00C8251F" w:rsidRDefault="00C8251F" w:rsidP="00C8251F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jej treść nie odpowiada specyfikacji istotnych warunków </w:t>
      </w:r>
      <w:proofErr w:type="gramStart"/>
      <w:r>
        <w:rPr>
          <w:rFonts w:asciiTheme="majorHAnsi" w:hAnsiTheme="majorHAnsi"/>
          <w:sz w:val="24"/>
          <w:szCs w:val="24"/>
        </w:rPr>
        <w:t xml:space="preserve">zamówienia </w:t>
      </w:r>
      <w:r w:rsidR="00D36831">
        <w:rPr>
          <w:rFonts w:asciiTheme="majorHAnsi" w:hAnsiTheme="majorHAnsi"/>
          <w:sz w:val="24"/>
          <w:szCs w:val="24"/>
        </w:rPr>
        <w:t xml:space="preserve">               </w:t>
      </w:r>
      <w:r>
        <w:rPr>
          <w:rFonts w:asciiTheme="majorHAnsi" w:hAnsiTheme="majorHAnsi"/>
          <w:sz w:val="24"/>
          <w:szCs w:val="24"/>
        </w:rPr>
        <w:t>z</w:t>
      </w:r>
      <w:proofErr w:type="gramEnd"/>
      <w:r>
        <w:rPr>
          <w:rFonts w:asciiTheme="majorHAnsi" w:hAnsiTheme="majorHAnsi"/>
          <w:sz w:val="24"/>
          <w:szCs w:val="24"/>
        </w:rPr>
        <w:t xml:space="preserve"> zastrzeżeniem art. 87 ust. 2 pkt</w:t>
      </w:r>
      <w:r w:rsidR="008B75C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3;</w:t>
      </w:r>
    </w:p>
    <w:p w:rsidR="00713AD2" w:rsidRPr="00713AD2" w:rsidRDefault="00713AD2" w:rsidP="00713AD2">
      <w:pPr>
        <w:pStyle w:val="Cytatintensywny"/>
        <w:ind w:left="1080"/>
        <w:jc w:val="center"/>
      </w:pPr>
      <w:r>
        <w:lastRenderedPageBreak/>
        <w:t>Przetarg nieograniczony ZDP 271.01.2016</w:t>
      </w:r>
    </w:p>
    <w:p w:rsidR="00C8251F" w:rsidRDefault="00C8251F" w:rsidP="00C8251F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jej złożenie stanowi czyn nieuczciwej konkurencji w rozumieniu </w:t>
      </w:r>
      <w:proofErr w:type="gramStart"/>
      <w:r>
        <w:rPr>
          <w:rFonts w:asciiTheme="majorHAnsi" w:hAnsiTheme="majorHAnsi"/>
          <w:sz w:val="24"/>
          <w:szCs w:val="24"/>
        </w:rPr>
        <w:t xml:space="preserve">przepisów </w:t>
      </w:r>
      <w:r w:rsidR="00D36831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>o</w:t>
      </w:r>
      <w:proofErr w:type="gramEnd"/>
      <w:r>
        <w:rPr>
          <w:rFonts w:asciiTheme="majorHAnsi" w:hAnsiTheme="majorHAnsi"/>
          <w:sz w:val="24"/>
          <w:szCs w:val="24"/>
        </w:rPr>
        <w:t xml:space="preserve"> zwalczaniu nieuczciwej konkurencji;</w:t>
      </w:r>
    </w:p>
    <w:p w:rsidR="00C8251F" w:rsidRDefault="00C8251F" w:rsidP="00C8251F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zawiera</w:t>
      </w:r>
      <w:proofErr w:type="gramEnd"/>
      <w:r>
        <w:rPr>
          <w:rFonts w:asciiTheme="majorHAnsi" w:hAnsiTheme="majorHAnsi"/>
          <w:sz w:val="24"/>
          <w:szCs w:val="24"/>
        </w:rPr>
        <w:t xml:space="preserve"> rażąco niską cenę lub koszt w stosunku do przedmiotu zamówienia</w:t>
      </w:r>
      <w:r w:rsidR="00506CE2">
        <w:rPr>
          <w:rFonts w:asciiTheme="majorHAnsi" w:hAnsiTheme="majorHAnsi"/>
          <w:sz w:val="24"/>
          <w:szCs w:val="24"/>
        </w:rPr>
        <w:t>;</w:t>
      </w:r>
    </w:p>
    <w:p w:rsidR="00713AD2" w:rsidRDefault="00506CE2" w:rsidP="00713AD2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zawiera</w:t>
      </w:r>
      <w:proofErr w:type="gramEnd"/>
      <w:r>
        <w:rPr>
          <w:rFonts w:asciiTheme="majorHAnsi" w:hAnsiTheme="majorHAnsi"/>
          <w:sz w:val="24"/>
          <w:szCs w:val="24"/>
        </w:rPr>
        <w:t xml:space="preserve"> błędy w obliczeniu ceny lub kosztu;</w:t>
      </w:r>
    </w:p>
    <w:p w:rsidR="00506CE2" w:rsidRPr="00713AD2" w:rsidRDefault="00506CE2" w:rsidP="00713AD2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 w:rsidRPr="00713AD2">
        <w:rPr>
          <w:rFonts w:asciiTheme="majorHAnsi" w:hAnsiTheme="majorHAnsi"/>
          <w:sz w:val="24"/>
          <w:szCs w:val="24"/>
        </w:rPr>
        <w:t>wykonawca</w:t>
      </w:r>
      <w:proofErr w:type="gramEnd"/>
      <w:r w:rsidRPr="00713AD2">
        <w:rPr>
          <w:rFonts w:asciiTheme="majorHAnsi" w:hAnsiTheme="majorHAnsi"/>
          <w:sz w:val="24"/>
          <w:szCs w:val="24"/>
        </w:rPr>
        <w:t xml:space="preserve"> w terminie 3 dni od dnia doręczenia zawiadomienia nie zgodził się na poprawienie omyłki, o której mowa w art. 87 ust. 2 pkt 3;</w:t>
      </w:r>
    </w:p>
    <w:p w:rsidR="00506CE2" w:rsidRDefault="00506CE2" w:rsidP="00C8251F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wykonawca</w:t>
      </w:r>
      <w:proofErr w:type="gramEnd"/>
      <w:r>
        <w:rPr>
          <w:rFonts w:asciiTheme="majorHAnsi" w:hAnsiTheme="majorHAnsi"/>
          <w:sz w:val="24"/>
          <w:szCs w:val="24"/>
        </w:rPr>
        <w:t xml:space="preserve"> nie wyraził zgody, o której mowa w art. 85 ust. 2, na przedłużenie terminu związania ofertą;</w:t>
      </w:r>
    </w:p>
    <w:p w:rsidR="00506CE2" w:rsidRDefault="00333F21" w:rsidP="00C8251F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jej</w:t>
      </w:r>
      <w:proofErr w:type="gramEnd"/>
      <w:r>
        <w:rPr>
          <w:rFonts w:asciiTheme="majorHAnsi" w:hAnsiTheme="majorHAnsi"/>
          <w:sz w:val="24"/>
          <w:szCs w:val="24"/>
        </w:rPr>
        <w:t xml:space="preserve"> przyjęcie naruszałoby bezpieczeństwo publiczne lub istotny interes bezpieczeństwa państwa, a tego bezpieczeństwa lub interesu nie można zagwarantować w inny sposób;</w:t>
      </w:r>
    </w:p>
    <w:p w:rsidR="00333F21" w:rsidRDefault="00333F21" w:rsidP="00C8251F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jest</w:t>
      </w:r>
      <w:proofErr w:type="gramEnd"/>
      <w:r>
        <w:rPr>
          <w:rFonts w:asciiTheme="majorHAnsi" w:hAnsiTheme="majorHAnsi"/>
          <w:sz w:val="24"/>
          <w:szCs w:val="24"/>
        </w:rPr>
        <w:t xml:space="preserve"> nieważna na podstawie odrębnych przepisów.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3F21" w:rsidTr="00333F21">
        <w:tc>
          <w:tcPr>
            <w:tcW w:w="9212" w:type="dxa"/>
          </w:tcPr>
          <w:p w:rsidR="00333F21" w:rsidRPr="00333F21" w:rsidRDefault="00333F21" w:rsidP="00333F2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33F21">
              <w:rPr>
                <w:rFonts w:asciiTheme="majorHAnsi" w:hAnsiTheme="majorHAnsi"/>
                <w:sz w:val="24"/>
                <w:szCs w:val="24"/>
              </w:rPr>
              <w:t>Rozdział XVII.</w:t>
            </w:r>
            <w:r w:rsidRPr="00333F21">
              <w:rPr>
                <w:rFonts w:asciiTheme="majorHAnsi" w:hAnsiTheme="majorHAnsi"/>
                <w:b/>
                <w:sz w:val="24"/>
                <w:szCs w:val="24"/>
              </w:rPr>
              <w:t xml:space="preserve"> Informacja o formalnościach, jakie powinny zostać dopełnione po wyborze oferty w celu zawarcia umowy w sprawie zamówienia publicznego.</w:t>
            </w:r>
          </w:p>
        </w:tc>
      </w:tr>
    </w:tbl>
    <w:p w:rsidR="00BD54A6" w:rsidRDefault="00BD54A6" w:rsidP="00333F21">
      <w:pPr>
        <w:pStyle w:val="Akapitzlist"/>
        <w:numPr>
          <w:ilvl w:val="0"/>
          <w:numId w:val="25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wyborze oferty Zamawiający zawiadomi jednocześnie Wykonawców, którzy złożyli oferty oraz zamieści informację na stronie internetowej, na której opublikowano SIWZ.</w:t>
      </w:r>
    </w:p>
    <w:p w:rsidR="00333F21" w:rsidRDefault="00BD54A6" w:rsidP="00333F21">
      <w:pPr>
        <w:pStyle w:val="Akapitzlist"/>
        <w:numPr>
          <w:ilvl w:val="0"/>
          <w:numId w:val="25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unieważni postępowanie o udzielenie zamówienia, jeżeli </w:t>
      </w:r>
      <w:proofErr w:type="gramStart"/>
      <w:r>
        <w:rPr>
          <w:rFonts w:asciiTheme="majorHAnsi" w:hAnsiTheme="majorHAnsi"/>
          <w:sz w:val="24"/>
          <w:szCs w:val="24"/>
        </w:rPr>
        <w:t>znajdzie co</w:t>
      </w:r>
      <w:proofErr w:type="gramEnd"/>
      <w:r>
        <w:rPr>
          <w:rFonts w:asciiTheme="majorHAnsi" w:hAnsiTheme="majorHAnsi"/>
          <w:sz w:val="24"/>
          <w:szCs w:val="24"/>
        </w:rPr>
        <w:t xml:space="preserve"> najmniej jedna z okoliczności wymienionych w art. 93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="00333F21" w:rsidRPr="00333F21">
        <w:rPr>
          <w:rFonts w:asciiTheme="majorHAnsi" w:hAnsiTheme="majorHAnsi"/>
          <w:sz w:val="24"/>
          <w:szCs w:val="24"/>
        </w:rPr>
        <w:tab/>
      </w:r>
    </w:p>
    <w:p w:rsidR="00BD54A6" w:rsidRDefault="00BD54A6" w:rsidP="00333F21">
      <w:pPr>
        <w:pStyle w:val="Akapitzlist"/>
        <w:numPr>
          <w:ilvl w:val="0"/>
          <w:numId w:val="25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unieważnieniu postępowania o udzielenie zamówienia Zamawiający zawiadamia równocześnie wszystkich Wykonawców, którzy ubiegali </w:t>
      </w:r>
      <w:proofErr w:type="gramStart"/>
      <w:r>
        <w:rPr>
          <w:rFonts w:asciiTheme="majorHAnsi" w:hAnsiTheme="majorHAnsi"/>
          <w:sz w:val="24"/>
          <w:szCs w:val="24"/>
        </w:rPr>
        <w:t>się                 o</w:t>
      </w:r>
      <w:proofErr w:type="gramEnd"/>
      <w:r>
        <w:rPr>
          <w:rFonts w:asciiTheme="majorHAnsi" w:hAnsiTheme="majorHAnsi"/>
          <w:sz w:val="24"/>
          <w:szCs w:val="24"/>
        </w:rPr>
        <w:t xml:space="preserve"> udzielenie zamówienia, podając uzasadnienie faktyczne i prawne.</w:t>
      </w:r>
    </w:p>
    <w:p w:rsidR="00BD54A6" w:rsidRDefault="00AB732B" w:rsidP="00333F21">
      <w:pPr>
        <w:pStyle w:val="Akapitzlist"/>
        <w:numPr>
          <w:ilvl w:val="0"/>
          <w:numId w:val="25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zawrze umowę w sprawie zamówienia </w:t>
      </w:r>
      <w:proofErr w:type="gramStart"/>
      <w:r>
        <w:rPr>
          <w:rFonts w:asciiTheme="majorHAnsi" w:hAnsiTheme="majorHAnsi"/>
          <w:sz w:val="24"/>
          <w:szCs w:val="24"/>
        </w:rPr>
        <w:t>publicznego,                              z</w:t>
      </w:r>
      <w:proofErr w:type="gramEnd"/>
      <w:r>
        <w:rPr>
          <w:rFonts w:asciiTheme="majorHAnsi" w:hAnsiTheme="majorHAnsi"/>
          <w:sz w:val="24"/>
          <w:szCs w:val="24"/>
        </w:rPr>
        <w:t xml:space="preserve"> zastrzeżeniem art. 183 w terminie nie krótszym niż 5 dni od dnia przesłania zawiadomienia o wyborze najkorzystniejszej oferty, jeżeli zawiadomienie to zostało przesłane przy użyciu środków</w:t>
      </w:r>
      <w:r w:rsidR="00DF7FF6">
        <w:rPr>
          <w:rFonts w:asciiTheme="majorHAnsi" w:hAnsiTheme="majorHAnsi"/>
          <w:sz w:val="24"/>
          <w:szCs w:val="24"/>
        </w:rPr>
        <w:t xml:space="preserve"> komunikacji elektronicznej,  albo 10 dni – jeżeli zostało przesłane w inny sposób.</w:t>
      </w:r>
    </w:p>
    <w:p w:rsidR="00DF7FF6" w:rsidRDefault="00DF7FF6" w:rsidP="00333F21">
      <w:pPr>
        <w:pStyle w:val="Akapitzlist"/>
        <w:numPr>
          <w:ilvl w:val="0"/>
          <w:numId w:val="25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może zawrzeć umowę w sprawie zamówienia publicznego przed upływem terminów, o których mowa w pkt 4, jeżeli w postępowaniu o udzielenie zamówienia:</w:t>
      </w:r>
    </w:p>
    <w:p w:rsidR="00DF7FF6" w:rsidRDefault="00DF7FF6" w:rsidP="00DF7FF6">
      <w:pPr>
        <w:pStyle w:val="Akapitzlist"/>
        <w:numPr>
          <w:ilvl w:val="0"/>
          <w:numId w:val="26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Złożono tylko jedna ofertę;</w:t>
      </w:r>
    </w:p>
    <w:p w:rsidR="00DF7FF6" w:rsidRDefault="00DF7FF6" w:rsidP="00DF7FF6">
      <w:pPr>
        <w:pStyle w:val="Akapitzlist"/>
        <w:numPr>
          <w:ilvl w:val="0"/>
          <w:numId w:val="26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Upłynął termin do wniesienia odwołania na czynności Zamawiającego wymienione w art. 180 ust. 2</w:t>
      </w:r>
      <w:r w:rsidR="00404AC8">
        <w:rPr>
          <w:rFonts w:asciiTheme="majorHAnsi" w:hAnsiTheme="majorHAnsi"/>
          <w:sz w:val="24"/>
          <w:szCs w:val="24"/>
        </w:rPr>
        <w:t xml:space="preserve"> lub w następstwie jego wniesienia Izba ogłosiła wyrok lub postanowienie kończące postępowanie odwoławcze.</w:t>
      </w:r>
    </w:p>
    <w:p w:rsidR="00404AC8" w:rsidRDefault="00404AC8" w:rsidP="00404AC8">
      <w:pPr>
        <w:pStyle w:val="Akapitzlist"/>
        <w:numPr>
          <w:ilvl w:val="0"/>
          <w:numId w:val="25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Jeżeli Wykonawca, którego oferta została wybrana, uchyla się od zawarcia umowy w sprawie zamówienia publicznego, Zamawiający wybierze ofertę najkorzystniejszą spośród pozostałych ofert, bez przeprowadzania ich ponownej oceny, chyba, że zachodzą przesłanki unieważnienia postępowania, o których mowa w art. 93 ust. 1</w:t>
      </w:r>
      <w:r w:rsidR="009B0A10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9B0A10">
        <w:rPr>
          <w:rFonts w:asciiTheme="majorHAnsi" w:hAnsiTheme="majorHAnsi"/>
          <w:sz w:val="24"/>
          <w:szCs w:val="24"/>
        </w:rPr>
        <w:t>Pzp</w:t>
      </w:r>
      <w:proofErr w:type="spellEnd"/>
      <w:r w:rsidR="009B0A10">
        <w:rPr>
          <w:rFonts w:asciiTheme="majorHAnsi" w:hAnsiTheme="majorHAnsi"/>
          <w:sz w:val="24"/>
          <w:szCs w:val="24"/>
        </w:rPr>
        <w:t>.</w:t>
      </w:r>
    </w:p>
    <w:p w:rsidR="00713AD2" w:rsidRDefault="00713AD2" w:rsidP="00713AD2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</w:p>
    <w:p w:rsidR="00713AD2" w:rsidRPr="00713AD2" w:rsidRDefault="00713AD2" w:rsidP="00713AD2">
      <w:pPr>
        <w:pStyle w:val="Cytatintensywny"/>
        <w:ind w:left="720"/>
        <w:jc w:val="center"/>
      </w:pPr>
      <w:r>
        <w:lastRenderedPageBreak/>
        <w:t>Przetarg nieograniczony ZDP 271.01.2016</w:t>
      </w:r>
    </w:p>
    <w:p w:rsidR="00DB21D8" w:rsidRPr="00713AD2" w:rsidRDefault="00C01B29" w:rsidP="00713AD2">
      <w:pPr>
        <w:pStyle w:val="Akapitzlist"/>
        <w:numPr>
          <w:ilvl w:val="0"/>
          <w:numId w:val="25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Jeżeli zostanie wybrana oferta Wykonawców wspólne ubiegających </w:t>
      </w:r>
      <w:proofErr w:type="gramStart"/>
      <w:r>
        <w:rPr>
          <w:rFonts w:asciiTheme="majorHAnsi" w:hAnsiTheme="majorHAnsi"/>
          <w:sz w:val="24"/>
          <w:szCs w:val="24"/>
        </w:rPr>
        <w:t>się                   o</w:t>
      </w:r>
      <w:proofErr w:type="gramEnd"/>
      <w:r>
        <w:rPr>
          <w:rFonts w:asciiTheme="majorHAnsi" w:hAnsiTheme="majorHAnsi"/>
          <w:sz w:val="24"/>
          <w:szCs w:val="24"/>
        </w:rPr>
        <w:t xml:space="preserve"> udzielenie niniejszego zamówienia, przed zawarciem umowy maja obowiązek przedstawić Zamawiającemu umowę konsorcjum.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01B29" w:rsidTr="00C01B29">
        <w:tc>
          <w:tcPr>
            <w:tcW w:w="9212" w:type="dxa"/>
          </w:tcPr>
          <w:p w:rsidR="00C01B29" w:rsidRPr="007A334D" w:rsidRDefault="00C01B29" w:rsidP="00C01B29">
            <w:pPr>
              <w:tabs>
                <w:tab w:val="left" w:pos="3480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Rozdział XVIII. </w:t>
            </w:r>
            <w:r w:rsidR="007A334D">
              <w:rPr>
                <w:rFonts w:asciiTheme="majorHAnsi" w:hAnsiTheme="majorHAnsi"/>
                <w:b/>
                <w:sz w:val="24"/>
                <w:szCs w:val="24"/>
              </w:rPr>
              <w:t>Zabezpieczenie należytego wykonania umowy.</w:t>
            </w:r>
          </w:p>
        </w:tc>
      </w:tr>
    </w:tbl>
    <w:p w:rsidR="00C01B29" w:rsidRDefault="007A334D" w:rsidP="007A334D">
      <w:pPr>
        <w:pStyle w:val="Akapitzlist"/>
        <w:numPr>
          <w:ilvl w:val="0"/>
          <w:numId w:val="27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wymaga wniesienia zabezpieczenia należytego wykonania umowy.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5AC3" w:rsidTr="006F5AC3">
        <w:tc>
          <w:tcPr>
            <w:tcW w:w="9212" w:type="dxa"/>
          </w:tcPr>
          <w:p w:rsidR="006F5AC3" w:rsidRDefault="006F5AC3" w:rsidP="006F5AC3">
            <w:pPr>
              <w:tabs>
                <w:tab w:val="left" w:pos="348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Rozdział XIX.  </w:t>
            </w:r>
            <w:r w:rsidRPr="006F5AC3">
              <w:rPr>
                <w:rFonts w:asciiTheme="majorHAnsi" w:hAnsiTheme="majorHAnsi"/>
                <w:b/>
                <w:sz w:val="24"/>
                <w:szCs w:val="24"/>
              </w:rPr>
              <w:t>Istotne dla stron postanowienia, które zostaną wprowadzone do treści zawieranej umowy w sprawie zamówienia publicznego, ogólne warunki lub wzór umowy.</w:t>
            </w:r>
          </w:p>
        </w:tc>
      </w:tr>
    </w:tbl>
    <w:p w:rsidR="006F5AC3" w:rsidRPr="00E927DA" w:rsidRDefault="00365B1B" w:rsidP="00365B1B">
      <w:pPr>
        <w:pStyle w:val="Akapitzlist"/>
        <w:numPr>
          <w:ilvl w:val="0"/>
          <w:numId w:val="28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Wzór umowy w sprawie niniejszego zamówienia publicznego zawarty </w:t>
      </w:r>
      <w:proofErr w:type="gramStart"/>
      <w:r>
        <w:rPr>
          <w:rFonts w:asciiTheme="majorHAnsi" w:hAnsiTheme="majorHAnsi"/>
          <w:sz w:val="24"/>
          <w:szCs w:val="24"/>
        </w:rPr>
        <w:t>jest           w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załączniku nr </w:t>
      </w:r>
      <w:r w:rsidR="00D36831">
        <w:rPr>
          <w:rFonts w:asciiTheme="majorHAnsi" w:hAnsiTheme="majorHAnsi"/>
          <w:i/>
          <w:sz w:val="24"/>
          <w:szCs w:val="24"/>
          <w:u w:val="single"/>
        </w:rPr>
        <w:t>6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do SIWZ</w:t>
      </w:r>
      <w:r w:rsidR="00E927DA">
        <w:rPr>
          <w:rFonts w:asciiTheme="majorHAnsi" w:hAnsiTheme="majorHAnsi"/>
          <w:i/>
          <w:sz w:val="24"/>
          <w:szCs w:val="24"/>
          <w:u w:val="single"/>
        </w:rPr>
        <w:t>;</w:t>
      </w:r>
    </w:p>
    <w:p w:rsidR="00E927DA" w:rsidRDefault="00E927DA" w:rsidP="00365B1B">
      <w:pPr>
        <w:pStyle w:val="Akapitzlist"/>
        <w:numPr>
          <w:ilvl w:val="0"/>
          <w:numId w:val="28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zamierza zawrzeć umowy ramowej.</w:t>
      </w:r>
    </w:p>
    <w:p w:rsidR="00E927DA" w:rsidRDefault="00E927DA" w:rsidP="00365B1B">
      <w:pPr>
        <w:pStyle w:val="Akapitzlist"/>
        <w:numPr>
          <w:ilvl w:val="0"/>
          <w:numId w:val="28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Umowa może ulec zmianie w przypadku nowych okoliczności i zostaną spełnione łącznie następujące warunki;</w:t>
      </w:r>
    </w:p>
    <w:p w:rsidR="00111AE0" w:rsidRPr="00111AE0" w:rsidRDefault="00111AE0" w:rsidP="00111AE0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Theme="majorHAnsi" w:hAnsiTheme="majorHAnsi"/>
          <w:sz w:val="24"/>
          <w:szCs w:val="24"/>
        </w:rPr>
        <w:t>k</w:t>
      </w:r>
      <w:r w:rsidRPr="00111AE0">
        <w:rPr>
          <w:rFonts w:asciiTheme="majorHAnsi" w:hAnsiTheme="majorHAnsi"/>
          <w:sz w:val="24"/>
          <w:szCs w:val="24"/>
        </w:rPr>
        <w:t>onieczność</w:t>
      </w:r>
      <w:proofErr w:type="gramEnd"/>
      <w:r w:rsidRPr="00111AE0">
        <w:rPr>
          <w:rFonts w:asciiTheme="majorHAnsi" w:hAnsiTheme="majorHAnsi"/>
          <w:sz w:val="24"/>
          <w:szCs w:val="24"/>
        </w:rPr>
        <w:t xml:space="preserve"> </w:t>
      </w:r>
      <w:r w:rsidR="00E927DA" w:rsidRPr="00111AE0">
        <w:rPr>
          <w:rFonts w:asciiTheme="majorHAnsi" w:hAnsiTheme="majorHAnsi"/>
          <w:sz w:val="24"/>
          <w:szCs w:val="24"/>
        </w:rPr>
        <w:t>zmiany umowy spowodowana jest okolicznościa</w:t>
      </w:r>
      <w:r w:rsidR="007B250C" w:rsidRPr="00111AE0">
        <w:rPr>
          <w:rFonts w:asciiTheme="majorHAnsi" w:hAnsiTheme="majorHAnsi"/>
          <w:sz w:val="24"/>
          <w:szCs w:val="24"/>
        </w:rPr>
        <w:t xml:space="preserve">mi, </w:t>
      </w:r>
      <w:r w:rsidR="00E927DA" w:rsidRPr="00111AE0">
        <w:rPr>
          <w:rFonts w:asciiTheme="majorHAnsi" w:hAnsiTheme="majorHAnsi"/>
          <w:sz w:val="24"/>
          <w:szCs w:val="24"/>
        </w:rPr>
        <w:t>których Zamawiający, działając z należytą st</w:t>
      </w:r>
      <w:r w:rsidRPr="00111AE0">
        <w:rPr>
          <w:rFonts w:asciiTheme="majorHAnsi" w:hAnsiTheme="majorHAnsi"/>
          <w:sz w:val="24"/>
          <w:szCs w:val="24"/>
        </w:rPr>
        <w:t xml:space="preserve">arannością nie mógł przewidzieć </w:t>
      </w:r>
      <w:proofErr w:type="spellStart"/>
      <w:r w:rsidRPr="00111AE0">
        <w:rPr>
          <w:rFonts w:asciiTheme="majorHAnsi" w:hAnsiTheme="majorHAnsi"/>
          <w:sz w:val="24"/>
          <w:szCs w:val="24"/>
        </w:rPr>
        <w:t>tj</w:t>
      </w:r>
      <w:proofErr w:type="spellEnd"/>
      <w:r w:rsidRPr="00111AE0">
        <w:rPr>
          <w:rFonts w:asciiTheme="majorHAnsi" w:hAnsiTheme="majorHAnsi"/>
          <w:sz w:val="24"/>
          <w:szCs w:val="24"/>
        </w:rPr>
        <w:t xml:space="preserve">; </w:t>
      </w:r>
      <w:r w:rsidRPr="00111AE0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gdy przewidziany w umowie zakres robót z uwagi na wyjątkowo niekorzystne warunki atmosferyczne okaże się nie wystarczający i będzie musiał ulec zwiększeniu.</w:t>
      </w:r>
    </w:p>
    <w:p w:rsidR="007B250C" w:rsidRPr="00111AE0" w:rsidRDefault="00111AE0" w:rsidP="00111AE0">
      <w:pPr>
        <w:pStyle w:val="Akapitzlist"/>
        <w:numPr>
          <w:ilvl w:val="0"/>
          <w:numId w:val="29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Wartość </w:t>
      </w:r>
      <w:r w:rsidR="00677B03">
        <w:rPr>
          <w:rFonts w:asciiTheme="majorHAnsi" w:hAnsiTheme="majorHAnsi"/>
          <w:sz w:val="24"/>
          <w:szCs w:val="24"/>
        </w:rPr>
        <w:t>zmiany nie przekracza 4</w:t>
      </w:r>
      <w:r w:rsidR="00E927DA" w:rsidRPr="00111AE0">
        <w:rPr>
          <w:rFonts w:asciiTheme="majorHAnsi" w:hAnsiTheme="majorHAnsi"/>
          <w:sz w:val="24"/>
          <w:szCs w:val="24"/>
        </w:rPr>
        <w:t>0% wartości zamówienia</w:t>
      </w:r>
      <w:r w:rsidR="007B250C" w:rsidRPr="00111AE0">
        <w:rPr>
          <w:rFonts w:asciiTheme="majorHAnsi" w:hAnsiTheme="majorHAnsi"/>
          <w:sz w:val="24"/>
          <w:szCs w:val="24"/>
        </w:rPr>
        <w:t xml:space="preserve"> określonej pierwotnie w umowie;</w:t>
      </w:r>
    </w:p>
    <w:p w:rsidR="007B250C" w:rsidRDefault="00D36831" w:rsidP="007B250C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proofErr w:type="gramStart"/>
      <w:r w:rsidR="007B250C">
        <w:rPr>
          <w:rFonts w:asciiTheme="majorHAnsi" w:hAnsiTheme="majorHAnsi"/>
          <w:sz w:val="24"/>
          <w:szCs w:val="24"/>
        </w:rPr>
        <w:t>oraz</w:t>
      </w:r>
      <w:proofErr w:type="gramEnd"/>
      <w:r w:rsidR="007B250C">
        <w:rPr>
          <w:rFonts w:asciiTheme="majorHAnsi" w:hAnsiTheme="majorHAnsi"/>
          <w:sz w:val="24"/>
          <w:szCs w:val="24"/>
        </w:rPr>
        <w:t xml:space="preserve"> gdy:</w:t>
      </w:r>
    </w:p>
    <w:p w:rsidR="007B250C" w:rsidRDefault="007B250C" w:rsidP="007B250C">
      <w:pPr>
        <w:pStyle w:val="Akapitzlist"/>
        <w:numPr>
          <w:ilvl w:val="0"/>
          <w:numId w:val="29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zmianie</w:t>
      </w:r>
      <w:proofErr w:type="gramEnd"/>
      <w:r>
        <w:rPr>
          <w:rFonts w:asciiTheme="majorHAnsi" w:hAnsiTheme="majorHAnsi"/>
          <w:sz w:val="24"/>
          <w:szCs w:val="24"/>
        </w:rPr>
        <w:t xml:space="preserve"> uległy adres/siedziba Zamawiającego/Wykonawcy oraz inne dane ujawnione w rejestrach publicznych;</w:t>
      </w:r>
    </w:p>
    <w:p w:rsidR="007B250C" w:rsidRDefault="007B250C" w:rsidP="007B250C">
      <w:pPr>
        <w:pStyle w:val="Akapitzlist"/>
        <w:numPr>
          <w:ilvl w:val="0"/>
          <w:numId w:val="29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zmianie</w:t>
      </w:r>
      <w:proofErr w:type="gramEnd"/>
      <w:r>
        <w:rPr>
          <w:rFonts w:asciiTheme="majorHAnsi" w:hAnsiTheme="majorHAnsi"/>
          <w:sz w:val="24"/>
          <w:szCs w:val="24"/>
        </w:rPr>
        <w:t xml:space="preserve"> uległy stawki podatku od towarów i usług;</w:t>
      </w:r>
    </w:p>
    <w:p w:rsidR="007B250C" w:rsidRDefault="007B250C" w:rsidP="007B250C">
      <w:pPr>
        <w:pStyle w:val="Akapitzlist"/>
        <w:numPr>
          <w:ilvl w:val="0"/>
          <w:numId w:val="29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zmianie</w:t>
      </w:r>
      <w:proofErr w:type="gramEnd"/>
      <w:r>
        <w:rPr>
          <w:rFonts w:asciiTheme="majorHAnsi" w:hAnsiTheme="majorHAnsi"/>
          <w:sz w:val="24"/>
          <w:szCs w:val="24"/>
        </w:rPr>
        <w:t xml:space="preserve"> uległy przepisy prawne istotne dla realizacji przedmiotu umowy;</w:t>
      </w:r>
    </w:p>
    <w:p w:rsidR="007B250C" w:rsidRDefault="007B250C" w:rsidP="007B250C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Każda zmiana Umowy musi być dokonana na piśmie w formie aneksu. Jeżeli o zmianę postanowień Umowy wnioskuje Wykonawca, musi on złożyć stosowny wniosek Zamawiającemu</w:t>
      </w:r>
      <w:r w:rsidR="0063504A">
        <w:rPr>
          <w:rFonts w:asciiTheme="majorHAnsi" w:hAnsiTheme="majorHAnsi"/>
          <w:sz w:val="24"/>
          <w:szCs w:val="24"/>
        </w:rPr>
        <w:t>. Żadna zmiana Umowy nie może zostać uczyniona wstecznie. Jakakolwiek zmiana Umowy, która nie została dokonana w formie polecenia lub aneksu zostanie uznana za nieważną.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504A" w:rsidTr="0063504A">
        <w:tc>
          <w:tcPr>
            <w:tcW w:w="9212" w:type="dxa"/>
          </w:tcPr>
          <w:p w:rsidR="0063504A" w:rsidRDefault="0063504A" w:rsidP="007B250C">
            <w:pPr>
              <w:tabs>
                <w:tab w:val="left" w:pos="348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Rozdział XX. </w:t>
            </w:r>
            <w:r w:rsidRPr="0063504A">
              <w:rPr>
                <w:rFonts w:asciiTheme="majorHAnsi" w:hAnsiTheme="majorHAnsi"/>
                <w:b/>
                <w:sz w:val="24"/>
                <w:szCs w:val="24"/>
              </w:rPr>
              <w:t>Pouczenie o środkach ochrony prawnej.</w:t>
            </w:r>
          </w:p>
        </w:tc>
      </w:tr>
    </w:tbl>
    <w:p w:rsidR="0063504A" w:rsidRDefault="0063504A" w:rsidP="007B250C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Zgodnie z art. 180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 xml:space="preserve"> wobec czynności Zamawiającego podjętych </w:t>
      </w:r>
      <w:proofErr w:type="gramStart"/>
      <w:r>
        <w:rPr>
          <w:rFonts w:asciiTheme="majorHAnsi" w:hAnsiTheme="majorHAnsi"/>
          <w:sz w:val="24"/>
          <w:szCs w:val="24"/>
        </w:rPr>
        <w:t xml:space="preserve">niezgodnie </w:t>
      </w:r>
      <w:r w:rsidR="00D36831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>z</w:t>
      </w:r>
      <w:proofErr w:type="gramEnd"/>
      <w:r>
        <w:rPr>
          <w:rFonts w:asciiTheme="majorHAnsi" w:hAnsiTheme="majorHAnsi"/>
          <w:sz w:val="24"/>
          <w:szCs w:val="24"/>
        </w:rPr>
        <w:t xml:space="preserve"> ustawą w toku postępowania o udzielenie zamówienia publicznego lub zaniechania przez Zamawiającego czynności, do której jest zobowiązany na podstawie ustawy, Wykonawcy przysługuje odwołanie.</w:t>
      </w:r>
    </w:p>
    <w:p w:rsidR="00C213C0" w:rsidRPr="00C213C0" w:rsidRDefault="00C213C0" w:rsidP="00C213C0">
      <w:pPr>
        <w:pStyle w:val="Cytatintensywny"/>
        <w:ind w:left="720"/>
        <w:jc w:val="center"/>
      </w:pPr>
      <w:r>
        <w:lastRenderedPageBreak/>
        <w:t>Przetarg nieograniczony ZDP 271.01.2016</w:t>
      </w:r>
    </w:p>
    <w:p w:rsidR="0063504A" w:rsidRDefault="0063504A" w:rsidP="007B250C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niniejszym postępowaniu odwołanie przysługuje wyłącznie wobec czynności:</w:t>
      </w:r>
    </w:p>
    <w:p w:rsidR="0063504A" w:rsidRDefault="0063504A" w:rsidP="0063504A">
      <w:pPr>
        <w:pStyle w:val="Akapitzlist"/>
        <w:numPr>
          <w:ilvl w:val="0"/>
          <w:numId w:val="30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określenia</w:t>
      </w:r>
      <w:proofErr w:type="gramEnd"/>
      <w:r>
        <w:rPr>
          <w:rFonts w:asciiTheme="majorHAnsi" w:hAnsiTheme="majorHAnsi"/>
          <w:sz w:val="24"/>
          <w:szCs w:val="24"/>
        </w:rPr>
        <w:t xml:space="preserve"> warunkó</w:t>
      </w:r>
      <w:r w:rsidR="00AD4125">
        <w:rPr>
          <w:rFonts w:asciiTheme="majorHAnsi" w:hAnsiTheme="majorHAnsi"/>
          <w:sz w:val="24"/>
          <w:szCs w:val="24"/>
        </w:rPr>
        <w:t>w</w:t>
      </w:r>
      <w:r>
        <w:rPr>
          <w:rFonts w:asciiTheme="majorHAnsi" w:hAnsiTheme="majorHAnsi"/>
          <w:sz w:val="24"/>
          <w:szCs w:val="24"/>
        </w:rPr>
        <w:t xml:space="preserve"> udziału w postępowaniu</w:t>
      </w:r>
      <w:r w:rsidR="00AD4125">
        <w:rPr>
          <w:rFonts w:asciiTheme="majorHAnsi" w:hAnsiTheme="majorHAnsi"/>
          <w:sz w:val="24"/>
          <w:szCs w:val="24"/>
        </w:rPr>
        <w:t>;</w:t>
      </w:r>
    </w:p>
    <w:p w:rsidR="00AD4125" w:rsidRDefault="00AD4125" w:rsidP="0063504A">
      <w:pPr>
        <w:pStyle w:val="Akapitzlist"/>
        <w:numPr>
          <w:ilvl w:val="0"/>
          <w:numId w:val="30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wykluczenia</w:t>
      </w:r>
      <w:proofErr w:type="gramEnd"/>
      <w:r>
        <w:rPr>
          <w:rFonts w:asciiTheme="majorHAnsi" w:hAnsiTheme="majorHAnsi"/>
          <w:sz w:val="24"/>
          <w:szCs w:val="24"/>
        </w:rPr>
        <w:t xml:space="preserve"> odwołującego z postępowania o udzielenie zamówienia;</w:t>
      </w:r>
    </w:p>
    <w:p w:rsidR="00AD4125" w:rsidRDefault="00AD4125" w:rsidP="0063504A">
      <w:pPr>
        <w:pStyle w:val="Akapitzlist"/>
        <w:numPr>
          <w:ilvl w:val="0"/>
          <w:numId w:val="30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odrzucenia</w:t>
      </w:r>
      <w:proofErr w:type="gramEnd"/>
      <w:r>
        <w:rPr>
          <w:rFonts w:asciiTheme="majorHAnsi" w:hAnsiTheme="majorHAnsi"/>
          <w:sz w:val="24"/>
          <w:szCs w:val="24"/>
        </w:rPr>
        <w:t xml:space="preserve"> oferty odwołującego;</w:t>
      </w:r>
    </w:p>
    <w:p w:rsidR="00AD4125" w:rsidRDefault="00AD4125" w:rsidP="0063504A">
      <w:pPr>
        <w:pStyle w:val="Akapitzlist"/>
        <w:numPr>
          <w:ilvl w:val="0"/>
          <w:numId w:val="30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opisu</w:t>
      </w:r>
      <w:proofErr w:type="gramEnd"/>
      <w:r>
        <w:rPr>
          <w:rFonts w:asciiTheme="majorHAnsi" w:hAnsiTheme="majorHAnsi"/>
          <w:sz w:val="24"/>
          <w:szCs w:val="24"/>
        </w:rPr>
        <w:t xml:space="preserve"> przedmiotu zamówienia;</w:t>
      </w:r>
    </w:p>
    <w:p w:rsidR="00AD4125" w:rsidRDefault="00AD4125" w:rsidP="0063504A">
      <w:pPr>
        <w:pStyle w:val="Akapitzlist"/>
        <w:numPr>
          <w:ilvl w:val="0"/>
          <w:numId w:val="30"/>
        </w:num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wyboru</w:t>
      </w:r>
      <w:proofErr w:type="gramEnd"/>
      <w:r>
        <w:rPr>
          <w:rFonts w:asciiTheme="majorHAnsi" w:hAnsiTheme="majorHAnsi"/>
          <w:sz w:val="24"/>
          <w:szCs w:val="24"/>
        </w:rPr>
        <w:t xml:space="preserve"> najkorzystniejszej oferty.</w:t>
      </w:r>
    </w:p>
    <w:p w:rsidR="00AD4125" w:rsidRDefault="00AD4125" w:rsidP="00AD4125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Odwołanie wnosi się w terminie 5 dni od dnia przesłania informacji o czynności Zamawiającego stanowiącej podstawę do jego wniesienia – jeżeli zostały </w:t>
      </w:r>
      <w:proofErr w:type="gramStart"/>
      <w:r>
        <w:rPr>
          <w:rFonts w:asciiTheme="majorHAnsi" w:hAnsiTheme="majorHAnsi"/>
          <w:sz w:val="24"/>
          <w:szCs w:val="24"/>
        </w:rPr>
        <w:t xml:space="preserve">przesłane </w:t>
      </w:r>
      <w:r w:rsidR="00D36831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>w</w:t>
      </w:r>
      <w:proofErr w:type="gramEnd"/>
      <w:r>
        <w:rPr>
          <w:rFonts w:asciiTheme="majorHAnsi" w:hAnsiTheme="majorHAnsi"/>
          <w:sz w:val="24"/>
          <w:szCs w:val="24"/>
        </w:rPr>
        <w:t xml:space="preserve"> sposób określony w art. 180 ust. 5 zdanie drugie albo w terminie 10 dni jeżeli zostały przesłane w inny sposób.</w:t>
      </w:r>
    </w:p>
    <w:p w:rsidR="00AD4125" w:rsidRDefault="00AD4125" w:rsidP="00AD4125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Odwołanie dotyczące treści ogłoszenia lub postanowień SIWZ wnosi się w terminie 5 dni od dnia zamieszczenia ogłoszenia o zamówieniu w Biuletynie Zamówień Publicznych</w:t>
      </w:r>
      <w:r w:rsidR="001D1EB2">
        <w:rPr>
          <w:rFonts w:asciiTheme="majorHAnsi" w:hAnsiTheme="majorHAnsi"/>
          <w:sz w:val="24"/>
          <w:szCs w:val="24"/>
        </w:rPr>
        <w:t xml:space="preserve"> lub zamieszczenia SIWZ na stronie internetowej. Odwołanie wobec innych czynności wnosi się w terminie 5 dni od dnia, w którym powzięto lub przy zachowaniu należytej staranności można było powziąć wiadomość o okolicznościach stanowiących podstawę jego wniesienia.</w:t>
      </w:r>
    </w:p>
    <w:p w:rsidR="001D1EB2" w:rsidRDefault="001D1EB2" w:rsidP="00AD4125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Odwołanie wnosi się do Prezesa Izby w formie pisemnej lub w postaci elektronicznej, podpisane bezpiecznym podpisem elektronicznym weryfikowanym przy pomocy ważnego kwalifikowanego certyfikatu lub równoważnego środka, spełniającego wymagania dla tego rodzaju podpisu.</w:t>
      </w:r>
    </w:p>
    <w:p w:rsidR="001D1EB2" w:rsidRDefault="001D1EB2" w:rsidP="00AD4125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Odwołujący przesyła kopię odwołania Zamawiającemu przed upływem terminu do wniesienia odwołania </w:t>
      </w:r>
      <w:r w:rsidR="008C3A23">
        <w:rPr>
          <w:rFonts w:asciiTheme="majorHAnsi" w:hAnsiTheme="majorHAnsi"/>
          <w:sz w:val="24"/>
          <w:szCs w:val="24"/>
        </w:rPr>
        <w:t>w taki sposób</w:t>
      </w:r>
      <w:r w:rsidR="001B705E">
        <w:rPr>
          <w:rFonts w:asciiTheme="majorHAnsi" w:hAnsiTheme="majorHAnsi"/>
          <w:sz w:val="24"/>
          <w:szCs w:val="24"/>
        </w:rPr>
        <w:t>, aby mógł on zapoznać się z jego treścią przed upływem tego terminu. 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13AD2" w:rsidTr="00713AD2">
        <w:tc>
          <w:tcPr>
            <w:tcW w:w="9212" w:type="dxa"/>
          </w:tcPr>
          <w:p w:rsidR="00713AD2" w:rsidRPr="00713AD2" w:rsidRDefault="00713AD2" w:rsidP="00AD4125">
            <w:pPr>
              <w:tabs>
                <w:tab w:val="left" w:pos="3480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Rozdział XXI.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Zamówienia z art. 67 ust.1 pkt 6 ustawy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Pzp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</w:tbl>
    <w:p w:rsidR="00713AD2" w:rsidRDefault="00713AD2" w:rsidP="00AD4125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może w okresie 3 lat od udzielenia zamówienia podstawowego dotychczasowemu</w:t>
      </w:r>
      <w:r w:rsidR="00487319">
        <w:rPr>
          <w:rFonts w:asciiTheme="majorHAnsi" w:hAnsiTheme="majorHAnsi"/>
          <w:sz w:val="24"/>
          <w:szCs w:val="24"/>
        </w:rPr>
        <w:t xml:space="preserve"> wykonawcy usług,</w:t>
      </w:r>
      <w:r w:rsidR="008B75C3">
        <w:rPr>
          <w:rFonts w:asciiTheme="majorHAnsi" w:hAnsiTheme="majorHAnsi"/>
          <w:sz w:val="24"/>
          <w:szCs w:val="24"/>
        </w:rPr>
        <w:t xml:space="preserve"> udzielić</w:t>
      </w:r>
      <w:r w:rsidR="00487319">
        <w:rPr>
          <w:rFonts w:asciiTheme="majorHAnsi" w:hAnsiTheme="majorHAnsi"/>
          <w:sz w:val="24"/>
          <w:szCs w:val="24"/>
        </w:rPr>
        <w:t xml:space="preserve"> zamówienia polegającego na powtórzeniu </w:t>
      </w:r>
      <w:bookmarkStart w:id="0" w:name="_GoBack"/>
      <w:bookmarkEnd w:id="0"/>
      <w:r w:rsidR="00487319">
        <w:rPr>
          <w:rFonts w:asciiTheme="majorHAnsi" w:hAnsiTheme="majorHAnsi"/>
          <w:sz w:val="24"/>
          <w:szCs w:val="24"/>
        </w:rPr>
        <w:t xml:space="preserve">podobnych usług ( w szczególności załadunek mieszanki solno-piaskowej, </w:t>
      </w:r>
      <w:proofErr w:type="gramStart"/>
      <w:r w:rsidR="00487319">
        <w:rPr>
          <w:rFonts w:asciiTheme="majorHAnsi" w:hAnsiTheme="majorHAnsi"/>
          <w:sz w:val="24"/>
          <w:szCs w:val="24"/>
        </w:rPr>
        <w:t xml:space="preserve">odśnieżanie </w:t>
      </w:r>
      <w:r w:rsidR="00D36831">
        <w:rPr>
          <w:rFonts w:asciiTheme="majorHAnsi" w:hAnsiTheme="majorHAnsi"/>
          <w:sz w:val="24"/>
          <w:szCs w:val="24"/>
        </w:rPr>
        <w:t xml:space="preserve">  </w:t>
      </w:r>
      <w:r w:rsidR="00487319">
        <w:rPr>
          <w:rFonts w:asciiTheme="majorHAnsi" w:hAnsiTheme="majorHAnsi"/>
          <w:sz w:val="24"/>
          <w:szCs w:val="24"/>
        </w:rPr>
        <w:t>i</w:t>
      </w:r>
      <w:proofErr w:type="gramEnd"/>
      <w:r w:rsidR="00487319">
        <w:rPr>
          <w:rFonts w:asciiTheme="majorHAnsi" w:hAnsiTheme="majorHAnsi"/>
          <w:sz w:val="24"/>
          <w:szCs w:val="24"/>
        </w:rPr>
        <w:t xml:space="preserve"> posypywanie nawierzchni mieszanką solno-piaskową, odśnieżania dróg przy pomocy koparko – ładowarek, pracy pługiem ciężkim), na podstawie art. 67 ust. 1 pkt 6 ustawy </w:t>
      </w:r>
      <w:proofErr w:type="spellStart"/>
      <w:r w:rsidR="00487319">
        <w:rPr>
          <w:rFonts w:asciiTheme="majorHAnsi" w:hAnsiTheme="majorHAnsi"/>
          <w:sz w:val="24"/>
          <w:szCs w:val="24"/>
        </w:rPr>
        <w:t>Pzp</w:t>
      </w:r>
      <w:proofErr w:type="spellEnd"/>
      <w:r w:rsidR="00487319">
        <w:rPr>
          <w:rFonts w:asciiTheme="majorHAnsi" w:hAnsiTheme="majorHAnsi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7319" w:rsidTr="00487319">
        <w:tc>
          <w:tcPr>
            <w:tcW w:w="9212" w:type="dxa"/>
          </w:tcPr>
          <w:p w:rsidR="00487319" w:rsidRDefault="00487319" w:rsidP="00AD4125">
            <w:pPr>
              <w:tabs>
                <w:tab w:val="left" w:pos="348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Rozdział XXII. </w:t>
            </w:r>
            <w:r w:rsidRPr="00487319">
              <w:rPr>
                <w:rFonts w:asciiTheme="majorHAnsi" w:hAnsiTheme="majorHAnsi"/>
                <w:b/>
                <w:sz w:val="24"/>
                <w:szCs w:val="24"/>
              </w:rPr>
              <w:t>Oferty wariantowe.</w:t>
            </w:r>
          </w:p>
        </w:tc>
      </w:tr>
    </w:tbl>
    <w:p w:rsidR="00487319" w:rsidRDefault="00487319" w:rsidP="00AD4125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dopuszcza składania ofert wariantowych.</w:t>
      </w:r>
    </w:p>
    <w:p w:rsidR="00C213C0" w:rsidRDefault="00C213C0" w:rsidP="00AD4125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</w:p>
    <w:p w:rsidR="00C213C0" w:rsidRPr="00C213C0" w:rsidRDefault="00C213C0" w:rsidP="00C213C0">
      <w:pPr>
        <w:pStyle w:val="Cytatintensywny"/>
        <w:ind w:left="720"/>
        <w:jc w:val="center"/>
      </w:pPr>
      <w:r>
        <w:lastRenderedPageBreak/>
        <w:t>Przetarg nieograniczony ZDP 271.01.2016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7319" w:rsidTr="00487319">
        <w:tc>
          <w:tcPr>
            <w:tcW w:w="9212" w:type="dxa"/>
          </w:tcPr>
          <w:p w:rsidR="00487319" w:rsidRPr="00487319" w:rsidRDefault="00487319" w:rsidP="00487319">
            <w:pPr>
              <w:tabs>
                <w:tab w:val="left" w:pos="3480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Rozdział XXIII.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Adres poczty elektronicznej Zamawiającego, jeżeli Zamawiający dopuszcza porozumiewania się drogą elektroniczna.</w:t>
            </w:r>
          </w:p>
        </w:tc>
      </w:tr>
    </w:tbl>
    <w:p w:rsidR="00E14402" w:rsidRPr="00C213C0" w:rsidRDefault="00487319" w:rsidP="00C213C0">
      <w:pPr>
        <w:tabs>
          <w:tab w:val="left" w:pos="3480"/>
        </w:tabs>
        <w:rPr>
          <w:rFonts w:asciiTheme="majorHAnsi" w:eastAsia="Times New Roman" w:hAnsiTheme="majorHAnsi" w:cs="Times New Roman"/>
          <w:color w:val="0000FF" w:themeColor="hyperlink"/>
          <w:sz w:val="24"/>
          <w:szCs w:val="24"/>
          <w:u w:val="single"/>
          <w:lang w:eastAsia="pl-PL"/>
        </w:rPr>
      </w:pPr>
      <w:r>
        <w:rPr>
          <w:rFonts w:asciiTheme="majorHAnsi" w:hAnsiTheme="majorHAnsi"/>
          <w:sz w:val="24"/>
          <w:szCs w:val="24"/>
        </w:rPr>
        <w:t xml:space="preserve">Zamawiający dopuszcza porozumiewanie się </w:t>
      </w:r>
      <w:r w:rsidR="00E14402">
        <w:rPr>
          <w:rFonts w:asciiTheme="majorHAnsi" w:hAnsiTheme="majorHAnsi"/>
          <w:sz w:val="24"/>
          <w:szCs w:val="24"/>
        </w:rPr>
        <w:t xml:space="preserve">drogą </w:t>
      </w:r>
      <w:proofErr w:type="gramStart"/>
      <w:r w:rsidR="00E14402">
        <w:rPr>
          <w:rFonts w:asciiTheme="majorHAnsi" w:hAnsiTheme="majorHAnsi"/>
          <w:sz w:val="24"/>
          <w:szCs w:val="24"/>
        </w:rPr>
        <w:t xml:space="preserve">elektroniczną - </w:t>
      </w:r>
      <w:r>
        <w:rPr>
          <w:rFonts w:asciiTheme="majorHAnsi" w:hAnsiTheme="majorHAnsi"/>
          <w:sz w:val="24"/>
          <w:szCs w:val="24"/>
        </w:rPr>
        <w:t xml:space="preserve"> </w:t>
      </w:r>
      <w:hyperlink r:id="rId12" w:history="1">
        <w:proofErr w:type="gramEnd"/>
        <w:r w:rsidR="00E14402" w:rsidRPr="00D2736D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zdpbialogardsekretariat@onet.pl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5344" w:rsidTr="003D5344">
        <w:tc>
          <w:tcPr>
            <w:tcW w:w="9212" w:type="dxa"/>
          </w:tcPr>
          <w:p w:rsidR="003D5344" w:rsidRDefault="003D5344" w:rsidP="00E14402">
            <w:pPr>
              <w:tabs>
                <w:tab w:val="left" w:pos="348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Rozdział XXIV. </w:t>
            </w:r>
            <w:r w:rsidRPr="003D5344">
              <w:rPr>
                <w:rFonts w:asciiTheme="majorHAnsi" w:hAnsiTheme="majorHAnsi"/>
                <w:b/>
                <w:sz w:val="24"/>
                <w:szCs w:val="24"/>
              </w:rPr>
              <w:t>Aukcja elektroniczna</w:t>
            </w:r>
          </w:p>
        </w:tc>
      </w:tr>
    </w:tbl>
    <w:p w:rsidR="00E14402" w:rsidRDefault="003D5344" w:rsidP="00E14402">
      <w:pPr>
        <w:tabs>
          <w:tab w:val="left" w:pos="34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zastosowania aukcji elektronicznej.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5344" w:rsidTr="003D5344">
        <w:tc>
          <w:tcPr>
            <w:tcW w:w="9212" w:type="dxa"/>
          </w:tcPr>
          <w:p w:rsidR="003D5344" w:rsidRDefault="003D5344" w:rsidP="00E14402">
            <w:pPr>
              <w:tabs>
                <w:tab w:val="left" w:pos="348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Rozdział XXV. </w:t>
            </w:r>
            <w:r w:rsidRPr="003D5344">
              <w:rPr>
                <w:rFonts w:asciiTheme="majorHAnsi" w:hAnsiTheme="majorHAnsi"/>
                <w:b/>
                <w:sz w:val="24"/>
                <w:szCs w:val="24"/>
              </w:rPr>
              <w:t>Zwrot kosztów udziału w postępowaniu.</w:t>
            </w:r>
          </w:p>
        </w:tc>
      </w:tr>
    </w:tbl>
    <w:p w:rsidR="003D5344" w:rsidRDefault="003D5344" w:rsidP="00E14402">
      <w:pPr>
        <w:tabs>
          <w:tab w:val="left" w:pos="34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zwrotu kosztów udziału w postępowaniu.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5344" w:rsidTr="003D5344">
        <w:tc>
          <w:tcPr>
            <w:tcW w:w="9212" w:type="dxa"/>
          </w:tcPr>
          <w:p w:rsidR="003D5344" w:rsidRDefault="003D5344" w:rsidP="00E14402">
            <w:pPr>
              <w:tabs>
                <w:tab w:val="left" w:pos="348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Rozdział XXVI. </w:t>
            </w:r>
            <w:r w:rsidR="00A53F44" w:rsidRPr="00A53F44"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 w:rsidRPr="00A53F44">
              <w:rPr>
                <w:rFonts w:asciiTheme="majorHAnsi" w:hAnsiTheme="majorHAnsi"/>
                <w:b/>
                <w:sz w:val="24"/>
                <w:szCs w:val="24"/>
              </w:rPr>
              <w:t>ost</w:t>
            </w:r>
            <w:r w:rsidR="00A53F44" w:rsidRPr="00A53F44"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 w:rsidRPr="00A53F44">
              <w:rPr>
                <w:rFonts w:asciiTheme="majorHAnsi" w:hAnsiTheme="majorHAnsi"/>
                <w:b/>
                <w:sz w:val="24"/>
                <w:szCs w:val="24"/>
              </w:rPr>
              <w:t>nowienia</w:t>
            </w:r>
            <w:r w:rsidR="00A53F44" w:rsidRPr="00A53F44">
              <w:rPr>
                <w:rFonts w:asciiTheme="majorHAnsi" w:hAnsiTheme="majorHAnsi"/>
                <w:b/>
                <w:sz w:val="24"/>
                <w:szCs w:val="24"/>
              </w:rPr>
              <w:t xml:space="preserve"> końcowe.</w:t>
            </w:r>
          </w:p>
        </w:tc>
      </w:tr>
    </w:tbl>
    <w:p w:rsidR="003D5344" w:rsidRDefault="00A53F44" w:rsidP="00A53F44">
      <w:pPr>
        <w:tabs>
          <w:tab w:val="left" w:pos="34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Wszystkie załączniki do niniejszej SIWZ stanowią jej integralną część:</w:t>
      </w:r>
    </w:p>
    <w:p w:rsidR="00A53F44" w:rsidRDefault="00A53F44" w:rsidP="00A53F44">
      <w:pPr>
        <w:tabs>
          <w:tab w:val="left" w:pos="348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53F44" w:rsidRDefault="00A53F44" w:rsidP="00A53F44">
      <w:pPr>
        <w:tabs>
          <w:tab w:val="left" w:pos="34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1 – Formularz oferty</w:t>
      </w:r>
    </w:p>
    <w:p w:rsidR="00A53F44" w:rsidRDefault="00A53F44" w:rsidP="00A53F44">
      <w:pPr>
        <w:tabs>
          <w:tab w:val="left" w:pos="34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– Oświadczenie Wykonawcy o spełnieniu warunków udziału w  </w:t>
      </w:r>
    </w:p>
    <w:p w:rsidR="00A53F44" w:rsidRDefault="00A53F44" w:rsidP="00A53F44">
      <w:pPr>
        <w:tabs>
          <w:tab w:val="left" w:pos="34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Postępowaniu</w:t>
      </w:r>
    </w:p>
    <w:p w:rsidR="00A53F44" w:rsidRDefault="00A53F44" w:rsidP="00A53F44">
      <w:pPr>
        <w:tabs>
          <w:tab w:val="left" w:pos="34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3 – Oświadczenie Wykonawcy o nie podleganiu wykluczenia z </w:t>
      </w:r>
    </w:p>
    <w:p w:rsidR="00A53F44" w:rsidRDefault="00A53F44" w:rsidP="00A53F44">
      <w:pPr>
        <w:tabs>
          <w:tab w:val="left" w:pos="34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Postępowania</w:t>
      </w:r>
    </w:p>
    <w:p w:rsidR="00A53F44" w:rsidRDefault="00A53F44" w:rsidP="00A53F44">
      <w:pPr>
        <w:tabs>
          <w:tab w:val="left" w:pos="34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4 - Wykaz sprzętu</w:t>
      </w:r>
    </w:p>
    <w:p w:rsidR="00A53F44" w:rsidRDefault="00A53F44" w:rsidP="00A53F44">
      <w:pPr>
        <w:tabs>
          <w:tab w:val="left" w:pos="34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5 – Formularz cenowy </w:t>
      </w:r>
    </w:p>
    <w:p w:rsidR="00A53F44" w:rsidRDefault="00A53F44" w:rsidP="00A53F44">
      <w:pPr>
        <w:tabs>
          <w:tab w:val="left" w:pos="34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6 – Wzór umowy</w:t>
      </w:r>
    </w:p>
    <w:p w:rsidR="00A53F44" w:rsidRDefault="00A53F44" w:rsidP="00A53F44">
      <w:pPr>
        <w:tabs>
          <w:tab w:val="left" w:pos="34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7 – Opis przedmiotu</w:t>
      </w:r>
    </w:p>
    <w:p w:rsidR="001D1EB2" w:rsidRDefault="008B75C3" w:rsidP="00AD4125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8 – W</w:t>
      </w:r>
      <w:r w:rsidR="00A53F44">
        <w:rPr>
          <w:rFonts w:asciiTheme="majorHAnsi" w:hAnsiTheme="majorHAnsi"/>
          <w:sz w:val="24"/>
          <w:szCs w:val="24"/>
        </w:rPr>
        <w:t>ykaz dróg w podziale na poszczególne zadania</w:t>
      </w:r>
    </w:p>
    <w:p w:rsidR="00A53F44" w:rsidRDefault="00A53F44" w:rsidP="00AD4125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</w:p>
    <w:p w:rsidR="00A53F44" w:rsidRDefault="00A53F44" w:rsidP="00A53F44">
      <w:pPr>
        <w:tabs>
          <w:tab w:val="left" w:pos="348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Opracowała:</w:t>
      </w:r>
    </w:p>
    <w:p w:rsidR="00A53F44" w:rsidRPr="00AD4125" w:rsidRDefault="00A53F44" w:rsidP="00A53F44">
      <w:pPr>
        <w:tabs>
          <w:tab w:val="left" w:pos="348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Anna </w:t>
      </w:r>
      <w:proofErr w:type="spellStart"/>
      <w:r>
        <w:rPr>
          <w:rFonts w:asciiTheme="majorHAnsi" w:hAnsiTheme="majorHAnsi"/>
          <w:sz w:val="24"/>
          <w:szCs w:val="24"/>
        </w:rPr>
        <w:t>Stanger</w:t>
      </w:r>
      <w:proofErr w:type="spellEnd"/>
    </w:p>
    <w:p w:rsidR="00DB21D8" w:rsidRPr="00DB21D8" w:rsidRDefault="00DB21D8" w:rsidP="00DB21D8">
      <w:pPr>
        <w:tabs>
          <w:tab w:val="left" w:pos="3480"/>
        </w:tabs>
        <w:jc w:val="both"/>
        <w:rPr>
          <w:rFonts w:asciiTheme="majorHAnsi" w:hAnsiTheme="majorHAnsi"/>
          <w:sz w:val="24"/>
          <w:szCs w:val="24"/>
        </w:rPr>
      </w:pPr>
    </w:p>
    <w:sectPr w:rsidR="00DB21D8" w:rsidRPr="00DB21D8" w:rsidSect="0078586E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52" w:rsidRDefault="00493552" w:rsidP="005F29B4">
      <w:pPr>
        <w:spacing w:after="0" w:line="240" w:lineRule="auto"/>
      </w:pPr>
      <w:r>
        <w:separator/>
      </w:r>
    </w:p>
  </w:endnote>
  <w:endnote w:type="continuationSeparator" w:id="0">
    <w:p w:rsidR="00493552" w:rsidRDefault="00493552" w:rsidP="005F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1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81F" w:rsidRDefault="00B9181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6A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9181F" w:rsidRDefault="00B918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52" w:rsidRDefault="00493552" w:rsidP="005F29B4">
      <w:pPr>
        <w:spacing w:after="0" w:line="240" w:lineRule="auto"/>
      </w:pPr>
      <w:r>
        <w:separator/>
      </w:r>
    </w:p>
  </w:footnote>
  <w:footnote w:type="continuationSeparator" w:id="0">
    <w:p w:rsidR="00493552" w:rsidRDefault="00493552" w:rsidP="005F2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2DE"/>
    <w:multiLevelType w:val="hybridMultilevel"/>
    <w:tmpl w:val="61987FC6"/>
    <w:lvl w:ilvl="0" w:tplc="0A5CA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15B72"/>
    <w:multiLevelType w:val="hybridMultilevel"/>
    <w:tmpl w:val="65E6B1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13C2"/>
    <w:multiLevelType w:val="hybridMultilevel"/>
    <w:tmpl w:val="5B72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69D"/>
    <w:multiLevelType w:val="hybridMultilevel"/>
    <w:tmpl w:val="68DC435A"/>
    <w:lvl w:ilvl="0" w:tplc="E26E4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C118A"/>
    <w:multiLevelType w:val="hybridMultilevel"/>
    <w:tmpl w:val="79E4A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D99"/>
    <w:multiLevelType w:val="hybridMultilevel"/>
    <w:tmpl w:val="36CE0364"/>
    <w:lvl w:ilvl="0" w:tplc="8A6CB570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07970AA"/>
    <w:multiLevelType w:val="hybridMultilevel"/>
    <w:tmpl w:val="C0CCE89C"/>
    <w:lvl w:ilvl="0" w:tplc="0C6CCC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B7618"/>
    <w:multiLevelType w:val="hybridMultilevel"/>
    <w:tmpl w:val="33E40130"/>
    <w:lvl w:ilvl="0" w:tplc="0D280772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511D12"/>
    <w:multiLevelType w:val="hybridMultilevel"/>
    <w:tmpl w:val="C01814F2"/>
    <w:lvl w:ilvl="0" w:tplc="5C70BC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35E1E"/>
    <w:multiLevelType w:val="hybridMultilevel"/>
    <w:tmpl w:val="D840A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2275D"/>
    <w:multiLevelType w:val="hybridMultilevel"/>
    <w:tmpl w:val="968AA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28E6"/>
    <w:multiLevelType w:val="hybridMultilevel"/>
    <w:tmpl w:val="D1265EA8"/>
    <w:lvl w:ilvl="0" w:tplc="BD5AC30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31D60DD"/>
    <w:multiLevelType w:val="hybridMultilevel"/>
    <w:tmpl w:val="979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17D51"/>
    <w:multiLevelType w:val="hybridMultilevel"/>
    <w:tmpl w:val="E4BC8692"/>
    <w:lvl w:ilvl="0" w:tplc="5DB20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C577E1"/>
    <w:multiLevelType w:val="hybridMultilevel"/>
    <w:tmpl w:val="DCF2E7BA"/>
    <w:lvl w:ilvl="0" w:tplc="D0FAC2E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E3F0B0D"/>
    <w:multiLevelType w:val="hybridMultilevel"/>
    <w:tmpl w:val="29A6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322AC"/>
    <w:multiLevelType w:val="hybridMultilevel"/>
    <w:tmpl w:val="A9D02CC4"/>
    <w:lvl w:ilvl="0" w:tplc="C0CA75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C7026"/>
    <w:multiLevelType w:val="hybridMultilevel"/>
    <w:tmpl w:val="97008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2CC8"/>
    <w:multiLevelType w:val="hybridMultilevel"/>
    <w:tmpl w:val="4238F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224E8"/>
    <w:multiLevelType w:val="hybridMultilevel"/>
    <w:tmpl w:val="1D56B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90FD2"/>
    <w:multiLevelType w:val="hybridMultilevel"/>
    <w:tmpl w:val="0466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854D8"/>
    <w:multiLevelType w:val="multilevel"/>
    <w:tmpl w:val="52F056B6"/>
    <w:lvl w:ilvl="0">
      <w:start w:val="4"/>
      <w:numFmt w:val="decimal"/>
      <w:lvlText w:val="%1."/>
      <w:lvlJc w:val="left"/>
      <w:pPr>
        <w:tabs>
          <w:tab w:val="num" w:pos="993"/>
        </w:tabs>
        <w:ind w:left="99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17"/>
        </w:tabs>
        <w:ind w:left="517" w:hanging="397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10B2096"/>
    <w:multiLevelType w:val="hybridMultilevel"/>
    <w:tmpl w:val="46FEF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F0DAE"/>
    <w:multiLevelType w:val="hybridMultilevel"/>
    <w:tmpl w:val="806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95DEF"/>
    <w:multiLevelType w:val="hybridMultilevel"/>
    <w:tmpl w:val="0D62CB82"/>
    <w:lvl w:ilvl="0" w:tplc="43046B6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45D7DC3"/>
    <w:multiLevelType w:val="hybridMultilevel"/>
    <w:tmpl w:val="EF7E5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36A3F"/>
    <w:multiLevelType w:val="hybridMultilevel"/>
    <w:tmpl w:val="1A241D20"/>
    <w:lvl w:ilvl="0" w:tplc="0ACEC3C6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7">
    <w:nsid w:val="6B2958EB"/>
    <w:multiLevelType w:val="hybridMultilevel"/>
    <w:tmpl w:val="6014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E6F0D"/>
    <w:multiLevelType w:val="hybridMultilevel"/>
    <w:tmpl w:val="48A2E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62FC9"/>
    <w:multiLevelType w:val="hybridMultilevel"/>
    <w:tmpl w:val="15B8B56E"/>
    <w:lvl w:ilvl="0" w:tplc="E4201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602DC5"/>
    <w:multiLevelType w:val="hybridMultilevel"/>
    <w:tmpl w:val="2DBE254A"/>
    <w:lvl w:ilvl="0" w:tplc="EBB872A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F2E9B"/>
    <w:multiLevelType w:val="hybridMultilevel"/>
    <w:tmpl w:val="7E4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D034C"/>
    <w:multiLevelType w:val="hybridMultilevel"/>
    <w:tmpl w:val="BD0E7BC2"/>
    <w:lvl w:ilvl="0" w:tplc="93280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7"/>
  </w:num>
  <w:num w:numId="3">
    <w:abstractNumId w:val="24"/>
  </w:num>
  <w:num w:numId="4">
    <w:abstractNumId w:val="26"/>
  </w:num>
  <w:num w:numId="5">
    <w:abstractNumId w:val="14"/>
  </w:num>
  <w:num w:numId="6">
    <w:abstractNumId w:val="5"/>
  </w:num>
  <w:num w:numId="7">
    <w:abstractNumId w:val="11"/>
  </w:num>
  <w:num w:numId="8">
    <w:abstractNumId w:val="25"/>
  </w:num>
  <w:num w:numId="9">
    <w:abstractNumId w:val="2"/>
  </w:num>
  <w:num w:numId="10">
    <w:abstractNumId w:val="4"/>
  </w:num>
  <w:num w:numId="11">
    <w:abstractNumId w:val="29"/>
  </w:num>
  <w:num w:numId="12">
    <w:abstractNumId w:val="17"/>
  </w:num>
  <w:num w:numId="13">
    <w:abstractNumId w:val="22"/>
  </w:num>
  <w:num w:numId="14">
    <w:abstractNumId w:val="20"/>
  </w:num>
  <w:num w:numId="15">
    <w:abstractNumId w:val="13"/>
  </w:num>
  <w:num w:numId="16">
    <w:abstractNumId w:val="10"/>
  </w:num>
  <w:num w:numId="17">
    <w:abstractNumId w:val="6"/>
  </w:num>
  <w:num w:numId="18">
    <w:abstractNumId w:val="16"/>
  </w:num>
  <w:num w:numId="19">
    <w:abstractNumId w:val="30"/>
  </w:num>
  <w:num w:numId="20">
    <w:abstractNumId w:val="15"/>
  </w:num>
  <w:num w:numId="21">
    <w:abstractNumId w:val="7"/>
  </w:num>
  <w:num w:numId="22">
    <w:abstractNumId w:val="1"/>
  </w:num>
  <w:num w:numId="23">
    <w:abstractNumId w:val="18"/>
  </w:num>
  <w:num w:numId="24">
    <w:abstractNumId w:val="32"/>
  </w:num>
  <w:num w:numId="25">
    <w:abstractNumId w:val="12"/>
  </w:num>
  <w:num w:numId="26">
    <w:abstractNumId w:val="0"/>
  </w:num>
  <w:num w:numId="27">
    <w:abstractNumId w:val="19"/>
  </w:num>
  <w:num w:numId="28">
    <w:abstractNumId w:val="23"/>
  </w:num>
  <w:num w:numId="29">
    <w:abstractNumId w:val="3"/>
  </w:num>
  <w:num w:numId="30">
    <w:abstractNumId w:val="9"/>
  </w:num>
  <w:num w:numId="31">
    <w:abstractNumId w:val="28"/>
  </w:num>
  <w:num w:numId="32">
    <w:abstractNumId w:val="8"/>
  </w:num>
  <w:num w:numId="3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A3"/>
    <w:rsid w:val="00001E63"/>
    <w:rsid w:val="00010D6E"/>
    <w:rsid w:val="0001219A"/>
    <w:rsid w:val="00033DFC"/>
    <w:rsid w:val="000550EB"/>
    <w:rsid w:val="000602E5"/>
    <w:rsid w:val="00090F89"/>
    <w:rsid w:val="000A0D59"/>
    <w:rsid w:val="000A5CAC"/>
    <w:rsid w:val="000B0422"/>
    <w:rsid w:val="000B61D9"/>
    <w:rsid w:val="000F4959"/>
    <w:rsid w:val="00100CBF"/>
    <w:rsid w:val="00105C4F"/>
    <w:rsid w:val="00107C7A"/>
    <w:rsid w:val="001108C7"/>
    <w:rsid w:val="00111AE0"/>
    <w:rsid w:val="00113E8B"/>
    <w:rsid w:val="001419EA"/>
    <w:rsid w:val="00192636"/>
    <w:rsid w:val="001A6B5A"/>
    <w:rsid w:val="001B1B56"/>
    <w:rsid w:val="001B3FAC"/>
    <w:rsid w:val="001B705E"/>
    <w:rsid w:val="001D1EB2"/>
    <w:rsid w:val="0023551F"/>
    <w:rsid w:val="00287B93"/>
    <w:rsid w:val="002957E5"/>
    <w:rsid w:val="002E4946"/>
    <w:rsid w:val="002F3A9B"/>
    <w:rsid w:val="002F7D42"/>
    <w:rsid w:val="00310BCB"/>
    <w:rsid w:val="00327EFF"/>
    <w:rsid w:val="00333F21"/>
    <w:rsid w:val="0033529C"/>
    <w:rsid w:val="00365B1B"/>
    <w:rsid w:val="00367C11"/>
    <w:rsid w:val="00384C3D"/>
    <w:rsid w:val="003B3BFD"/>
    <w:rsid w:val="003D5344"/>
    <w:rsid w:val="003F011C"/>
    <w:rsid w:val="00404AC8"/>
    <w:rsid w:val="0041386F"/>
    <w:rsid w:val="00473EDB"/>
    <w:rsid w:val="00487319"/>
    <w:rsid w:val="00487996"/>
    <w:rsid w:val="00493552"/>
    <w:rsid w:val="004A0D9E"/>
    <w:rsid w:val="00506CE2"/>
    <w:rsid w:val="00510899"/>
    <w:rsid w:val="005208F0"/>
    <w:rsid w:val="00531474"/>
    <w:rsid w:val="00531B9F"/>
    <w:rsid w:val="005410D1"/>
    <w:rsid w:val="00555299"/>
    <w:rsid w:val="005601B0"/>
    <w:rsid w:val="00572435"/>
    <w:rsid w:val="005F29B4"/>
    <w:rsid w:val="00622AD7"/>
    <w:rsid w:val="0063504A"/>
    <w:rsid w:val="00663DCF"/>
    <w:rsid w:val="00677B03"/>
    <w:rsid w:val="00686854"/>
    <w:rsid w:val="006E0F9C"/>
    <w:rsid w:val="006F5AC3"/>
    <w:rsid w:val="00701EFF"/>
    <w:rsid w:val="00702B76"/>
    <w:rsid w:val="00713AD2"/>
    <w:rsid w:val="00726FAB"/>
    <w:rsid w:val="00744EBB"/>
    <w:rsid w:val="00781A50"/>
    <w:rsid w:val="0078586E"/>
    <w:rsid w:val="00786C5F"/>
    <w:rsid w:val="0079453E"/>
    <w:rsid w:val="007A334D"/>
    <w:rsid w:val="007A451B"/>
    <w:rsid w:val="007B0603"/>
    <w:rsid w:val="007B250C"/>
    <w:rsid w:val="007B6DCD"/>
    <w:rsid w:val="007B7645"/>
    <w:rsid w:val="007C71A3"/>
    <w:rsid w:val="007F32F0"/>
    <w:rsid w:val="00802113"/>
    <w:rsid w:val="008218AA"/>
    <w:rsid w:val="00835095"/>
    <w:rsid w:val="00855C56"/>
    <w:rsid w:val="00890BD9"/>
    <w:rsid w:val="008B3229"/>
    <w:rsid w:val="008B75C3"/>
    <w:rsid w:val="008C3A23"/>
    <w:rsid w:val="008F616D"/>
    <w:rsid w:val="00952B31"/>
    <w:rsid w:val="00975ADC"/>
    <w:rsid w:val="009760CF"/>
    <w:rsid w:val="009840AF"/>
    <w:rsid w:val="00990D58"/>
    <w:rsid w:val="009B0A10"/>
    <w:rsid w:val="009C53A7"/>
    <w:rsid w:val="009E16AF"/>
    <w:rsid w:val="00A06CEE"/>
    <w:rsid w:val="00A42E91"/>
    <w:rsid w:val="00A53F44"/>
    <w:rsid w:val="00A93320"/>
    <w:rsid w:val="00A970A4"/>
    <w:rsid w:val="00AB732B"/>
    <w:rsid w:val="00AC6371"/>
    <w:rsid w:val="00AD4125"/>
    <w:rsid w:val="00AD4F1F"/>
    <w:rsid w:val="00AD7E40"/>
    <w:rsid w:val="00AE09DA"/>
    <w:rsid w:val="00B11021"/>
    <w:rsid w:val="00B36825"/>
    <w:rsid w:val="00B77301"/>
    <w:rsid w:val="00B87FE1"/>
    <w:rsid w:val="00B91273"/>
    <w:rsid w:val="00B9181F"/>
    <w:rsid w:val="00B95323"/>
    <w:rsid w:val="00BA41EB"/>
    <w:rsid w:val="00BB054F"/>
    <w:rsid w:val="00BD54A6"/>
    <w:rsid w:val="00BD7317"/>
    <w:rsid w:val="00BF05BD"/>
    <w:rsid w:val="00C01B29"/>
    <w:rsid w:val="00C213C0"/>
    <w:rsid w:val="00C37BEB"/>
    <w:rsid w:val="00C46192"/>
    <w:rsid w:val="00C77A80"/>
    <w:rsid w:val="00C8251F"/>
    <w:rsid w:val="00C907D9"/>
    <w:rsid w:val="00CB0C2B"/>
    <w:rsid w:val="00D20D63"/>
    <w:rsid w:val="00D27021"/>
    <w:rsid w:val="00D3350C"/>
    <w:rsid w:val="00D36831"/>
    <w:rsid w:val="00D60792"/>
    <w:rsid w:val="00D60AA3"/>
    <w:rsid w:val="00D65A3F"/>
    <w:rsid w:val="00D742CB"/>
    <w:rsid w:val="00DB21D8"/>
    <w:rsid w:val="00DE079B"/>
    <w:rsid w:val="00DF7FF6"/>
    <w:rsid w:val="00E0690A"/>
    <w:rsid w:val="00E06B88"/>
    <w:rsid w:val="00E14402"/>
    <w:rsid w:val="00E44214"/>
    <w:rsid w:val="00E61CE7"/>
    <w:rsid w:val="00E7636B"/>
    <w:rsid w:val="00E87A74"/>
    <w:rsid w:val="00E927DA"/>
    <w:rsid w:val="00EA30B6"/>
    <w:rsid w:val="00EA3CFE"/>
    <w:rsid w:val="00EB68B1"/>
    <w:rsid w:val="00EB7803"/>
    <w:rsid w:val="00EC005E"/>
    <w:rsid w:val="00F5442D"/>
    <w:rsid w:val="00F62211"/>
    <w:rsid w:val="00F705EC"/>
    <w:rsid w:val="00F7327D"/>
    <w:rsid w:val="00F74217"/>
    <w:rsid w:val="00F76B26"/>
    <w:rsid w:val="00F90598"/>
    <w:rsid w:val="00F960EA"/>
    <w:rsid w:val="00FA438E"/>
    <w:rsid w:val="00FA49E0"/>
    <w:rsid w:val="00FE3788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0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1A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10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B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BCB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31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7C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B4"/>
  </w:style>
  <w:style w:type="paragraph" w:styleId="Stopka">
    <w:name w:val="footer"/>
    <w:basedOn w:val="Normalny"/>
    <w:link w:val="StopkaZnak"/>
    <w:uiPriority w:val="99"/>
    <w:unhideWhenUsed/>
    <w:rsid w:val="005F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B4"/>
  </w:style>
  <w:style w:type="paragraph" w:styleId="Bezodstpw">
    <w:name w:val="No Spacing"/>
    <w:link w:val="BezodstpwZnak"/>
    <w:uiPriority w:val="1"/>
    <w:qFormat/>
    <w:rsid w:val="00D2702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9181F"/>
  </w:style>
  <w:style w:type="paragraph" w:styleId="Tekstdymka">
    <w:name w:val="Balloon Text"/>
    <w:basedOn w:val="Normalny"/>
    <w:link w:val="TekstdymkaZnak"/>
    <w:uiPriority w:val="99"/>
    <w:semiHidden/>
    <w:unhideWhenUsed/>
    <w:rsid w:val="00B9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0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1A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10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B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BCB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31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7C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B4"/>
  </w:style>
  <w:style w:type="paragraph" w:styleId="Stopka">
    <w:name w:val="footer"/>
    <w:basedOn w:val="Normalny"/>
    <w:link w:val="StopkaZnak"/>
    <w:uiPriority w:val="99"/>
    <w:unhideWhenUsed/>
    <w:rsid w:val="005F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B4"/>
  </w:style>
  <w:style w:type="paragraph" w:styleId="Bezodstpw">
    <w:name w:val="No Spacing"/>
    <w:link w:val="BezodstpwZnak"/>
    <w:uiPriority w:val="1"/>
    <w:qFormat/>
    <w:rsid w:val="00D2702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9181F"/>
  </w:style>
  <w:style w:type="paragraph" w:styleId="Tekstdymka">
    <w:name w:val="Balloon Text"/>
    <w:basedOn w:val="Normalny"/>
    <w:link w:val="TekstdymkaZnak"/>
    <w:uiPriority w:val="99"/>
    <w:semiHidden/>
    <w:unhideWhenUsed/>
    <w:rsid w:val="00B9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dpbialogardsekretariat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dpbialogardsekretariat@one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dpbialogardsekretariat@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powiat-bialogard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4965</Words>
  <Characters>29795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68</cp:revision>
  <cp:lastPrinted>2016-11-14T09:41:00Z</cp:lastPrinted>
  <dcterms:created xsi:type="dcterms:W3CDTF">2016-10-17T09:45:00Z</dcterms:created>
  <dcterms:modified xsi:type="dcterms:W3CDTF">2016-11-14T09:47:00Z</dcterms:modified>
</cp:coreProperties>
</file>