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4F" w:rsidRDefault="0094604F">
      <w:pPr>
        <w:pStyle w:val="Tytu"/>
        <w:rPr>
          <w:color w:val="auto"/>
        </w:rPr>
      </w:pPr>
    </w:p>
    <w:p w:rsidR="0094604F" w:rsidRDefault="00570C9F">
      <w:pPr>
        <w:pStyle w:val="Tytu"/>
        <w:rPr>
          <w:color w:val="auto"/>
        </w:rPr>
      </w:pPr>
      <w:r>
        <w:rPr>
          <w:color w:val="auto"/>
        </w:rPr>
        <w:t>UCHWAŁA NR 83/2011</w:t>
      </w:r>
    </w:p>
    <w:p w:rsidR="0094604F" w:rsidRDefault="007820AE" w:rsidP="00601B04">
      <w:pPr>
        <w:shd w:val="clear" w:color="auto" w:fill="FFFFFF"/>
        <w:spacing w:line="281" w:lineRule="exact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ZARZĄDU POWIATU W BIAŁOGARDZIE</w:t>
      </w:r>
    </w:p>
    <w:p w:rsidR="00601B04" w:rsidRPr="00601B04" w:rsidRDefault="00601B04" w:rsidP="00601B04">
      <w:pPr>
        <w:shd w:val="clear" w:color="auto" w:fill="FFFFFF"/>
        <w:spacing w:line="281" w:lineRule="exact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4604F" w:rsidRDefault="00601B04">
      <w:pPr>
        <w:shd w:val="clear" w:color="auto" w:fill="FFFFFF"/>
        <w:spacing w:line="281" w:lineRule="exact"/>
        <w:ind w:right="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z dnia </w:t>
      </w:r>
      <w:r w:rsidR="00570C9F">
        <w:rPr>
          <w:rFonts w:ascii="Times New Roman" w:hAnsi="Times New Roman" w:cs="Times New Roman"/>
          <w:spacing w:val="-2"/>
          <w:sz w:val="24"/>
          <w:szCs w:val="24"/>
        </w:rPr>
        <w:t>28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października 2011</w:t>
      </w:r>
      <w:r w:rsidR="007820AE">
        <w:rPr>
          <w:rFonts w:ascii="Times New Roman" w:hAnsi="Times New Roman" w:cs="Times New Roman"/>
          <w:spacing w:val="-2"/>
          <w:sz w:val="24"/>
          <w:szCs w:val="24"/>
        </w:rPr>
        <w:t xml:space="preserve"> r.</w:t>
      </w:r>
    </w:p>
    <w:p w:rsidR="0094604F" w:rsidRDefault="007820AE">
      <w:pPr>
        <w:shd w:val="clear" w:color="auto" w:fill="FFFFFF"/>
        <w:spacing w:before="269" w:line="276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w sprawie wyrażenia zgody na obciążenie hipoteką nieruchomości stanowiącej własność Powiatu Białogardzkiego na zabezpieczenie kredytu zaciągniętego przez Stowarzyszenie Inicjatyw Społeczno - Gospodarczych w Białogardzie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  </w:t>
      </w:r>
    </w:p>
    <w:p w:rsidR="0094604F" w:rsidRDefault="007820AE">
      <w:pPr>
        <w:shd w:val="clear" w:color="auto" w:fill="FFFFFF"/>
        <w:spacing w:before="269" w:line="278" w:lineRule="exact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</w:t>
      </w:r>
    </w:p>
    <w:p w:rsidR="0094604F" w:rsidRPr="007404CB" w:rsidRDefault="007820AE" w:rsidP="007404CB">
      <w:pPr>
        <w:shd w:val="clear" w:color="auto" w:fill="FFFFFF"/>
        <w:spacing w:before="273" w:line="278" w:lineRule="exact"/>
        <w:ind w:firstLine="35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404CB">
        <w:rPr>
          <w:rFonts w:ascii="Times New Roman" w:hAnsi="Times New Roman" w:cs="Times New Roman"/>
          <w:spacing w:val="-1"/>
          <w:sz w:val="24"/>
          <w:szCs w:val="24"/>
        </w:rPr>
        <w:t xml:space="preserve">Na podstawie § 6 uchwały Rady Powiatu w Białogardzie z dnia 12 listopada 1999 r. Nr IX/59/99 w sprawie zasad gospodarowania nieruchomościami stanowiącymi własność Powiatu </w:t>
      </w:r>
      <w:proofErr w:type="spellStart"/>
      <w:r w:rsidRPr="007404CB">
        <w:rPr>
          <w:rFonts w:ascii="Times New Roman" w:hAnsi="Times New Roman" w:cs="Times New Roman"/>
          <w:spacing w:val="-1"/>
          <w:sz w:val="24"/>
          <w:szCs w:val="24"/>
        </w:rPr>
        <w:t>Białogardz-kiego</w:t>
      </w:r>
      <w:proofErr w:type="spellEnd"/>
      <w:r w:rsidRPr="007404CB">
        <w:rPr>
          <w:rFonts w:ascii="Times New Roman" w:hAnsi="Times New Roman" w:cs="Times New Roman"/>
          <w:spacing w:val="-1"/>
          <w:sz w:val="24"/>
          <w:szCs w:val="24"/>
        </w:rPr>
        <w:t xml:space="preserve">, art. 32 ust. 2 </w:t>
      </w:r>
      <w:proofErr w:type="spellStart"/>
      <w:r w:rsidRPr="007404CB">
        <w:rPr>
          <w:rFonts w:ascii="Times New Roman" w:hAnsi="Times New Roman" w:cs="Times New Roman"/>
          <w:spacing w:val="-1"/>
          <w:sz w:val="24"/>
          <w:szCs w:val="24"/>
        </w:rPr>
        <w:t>pkt</w:t>
      </w:r>
      <w:proofErr w:type="spellEnd"/>
      <w:r w:rsidRPr="007404CB">
        <w:rPr>
          <w:rFonts w:ascii="Times New Roman" w:hAnsi="Times New Roman" w:cs="Times New Roman"/>
          <w:spacing w:val="-1"/>
          <w:sz w:val="24"/>
          <w:szCs w:val="24"/>
        </w:rPr>
        <w:t xml:space="preserve"> 3  ustawy  z  dnia  5  czerwca  1998 r.  o  samorządzie  powiatowym (Dz. U. z 2001 r. Nr 142, poz. 1592, z 2002 r. Nr 23, poz. 220, Nr 62, poz. 558, Nr 113, poz. 984, Nr 153, poz. 1271, Nr 200, poz. 1688 i Nr 214, poz. 1806 oraz z 2003 r. Nr 162, poz. 1568,</w:t>
      </w:r>
      <w:r w:rsidRPr="007404CB">
        <w:rPr>
          <w:rFonts w:ascii="Times New Roman" w:hAnsi="Times New Roman" w:cs="Times New Roman"/>
          <w:sz w:val="24"/>
          <w:szCs w:val="24"/>
        </w:rPr>
        <w:t xml:space="preserve"> z 2004 r. </w:t>
      </w:r>
      <w:r w:rsidR="007404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04CB">
        <w:rPr>
          <w:rFonts w:ascii="Times New Roman" w:hAnsi="Times New Roman" w:cs="Times New Roman"/>
          <w:sz w:val="24"/>
          <w:szCs w:val="24"/>
        </w:rPr>
        <w:t xml:space="preserve">Nr 102, poz. 1055, Nr 167, poz. 1759, z 2007 r. Nr 173, poz. 1218, z 2008 r. Nr 180, poz.1111, </w:t>
      </w:r>
      <w:r w:rsidR="007404CB">
        <w:rPr>
          <w:rFonts w:ascii="Times New Roman" w:hAnsi="Times New Roman" w:cs="Times New Roman"/>
          <w:sz w:val="24"/>
          <w:szCs w:val="24"/>
        </w:rPr>
        <w:t xml:space="preserve">    </w:t>
      </w:r>
      <w:r w:rsidRPr="007404CB">
        <w:rPr>
          <w:rFonts w:ascii="Times New Roman" w:hAnsi="Times New Roman" w:cs="Times New Roman"/>
          <w:sz w:val="24"/>
          <w:szCs w:val="24"/>
        </w:rPr>
        <w:t>Nr 223, poz. 1458 oraz z 2009 r. Nr 92, poz. 753</w:t>
      </w:r>
      <w:r w:rsidR="007404CB" w:rsidRPr="007404CB">
        <w:rPr>
          <w:rFonts w:ascii="Times New Roman" w:hAnsi="Times New Roman" w:cs="Times New Roman"/>
          <w:sz w:val="24"/>
          <w:szCs w:val="24"/>
        </w:rPr>
        <w:t>, nr 157, poz. 1241, z 2010 r. nr 28, poz. 142 i 146, nr 40, poz. 230, nr 106, poz. 675, z 2011 r. nr 21, poz. 113, nr 149, poz. 887</w:t>
      </w:r>
      <w:r w:rsidR="007404CB">
        <w:rPr>
          <w:rFonts w:ascii="Times New Roman" w:hAnsi="Times New Roman" w:cs="Times New Roman"/>
          <w:sz w:val="24"/>
          <w:szCs w:val="24"/>
        </w:rPr>
        <w:t>, nr 217, poz. 1281</w:t>
      </w:r>
      <w:r w:rsidRPr="007404CB">
        <w:rPr>
          <w:rFonts w:ascii="Times New Roman" w:hAnsi="Times New Roman" w:cs="Times New Roman"/>
          <w:sz w:val="24"/>
          <w:szCs w:val="24"/>
        </w:rPr>
        <w:t>)</w:t>
      </w:r>
      <w:r w:rsidRPr="007404C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7404CB">
        <w:rPr>
          <w:rFonts w:ascii="Times New Roman" w:hAnsi="Times New Roman" w:cs="Times New Roman"/>
          <w:spacing w:val="-3"/>
          <w:sz w:val="24"/>
          <w:szCs w:val="24"/>
        </w:rPr>
        <w:t>Zarząd</w:t>
      </w:r>
      <w:r w:rsidRPr="007404CB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404CB">
        <w:rPr>
          <w:rFonts w:ascii="Times New Roman" w:hAnsi="Times New Roman" w:cs="Times New Roman"/>
          <w:spacing w:val="-3"/>
          <w:sz w:val="24"/>
          <w:szCs w:val="24"/>
        </w:rPr>
        <w:t>Powiatu w Białogardzie uchwala, co następuje:</w:t>
      </w:r>
    </w:p>
    <w:p w:rsidR="0094604F" w:rsidRDefault="007820AE">
      <w:pPr>
        <w:shd w:val="clear" w:color="auto" w:fill="FFFFFF"/>
        <w:spacing w:before="247" w:line="278" w:lineRule="exact"/>
        <w:ind w:left="2" w:firstLine="36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§ 1.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Wyraża się zgodę na ustanowienie hipoteki na nieruchomości stanowiącej własność Powiatu Białogardzkiego, położonej w Białogardzie przy ul. Kołobrzeskiej, w obrębie ewidencyjnym nr 0</w:t>
      </w:r>
      <w:r w:rsidR="002609F9">
        <w:rPr>
          <w:rFonts w:ascii="Times New Roman" w:hAnsi="Times New Roman" w:cs="Times New Roman"/>
          <w:spacing w:val="-3"/>
          <w:sz w:val="24"/>
          <w:szCs w:val="24"/>
        </w:rPr>
        <w:t>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4 miasta Białogard, składającej się z </w:t>
      </w:r>
      <w:r w:rsidR="002609F9">
        <w:rPr>
          <w:rFonts w:ascii="Times New Roman" w:hAnsi="Times New Roman" w:cs="Times New Roman"/>
          <w:spacing w:val="-3"/>
          <w:sz w:val="24"/>
          <w:szCs w:val="24"/>
        </w:rPr>
        <w:t>dwóch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działek gruntu o numerach ewidencyjnych: </w:t>
      </w:r>
      <w:r w:rsidR="002609F9">
        <w:rPr>
          <w:rFonts w:ascii="Times New Roman" w:hAnsi="Times New Roman" w:cs="Times New Roman"/>
          <w:spacing w:val="-3"/>
          <w:sz w:val="24"/>
          <w:szCs w:val="24"/>
        </w:rPr>
        <w:t xml:space="preserve">23/1 i 23/2 </w:t>
      </w:r>
      <w:r w:rsidR="007C26EF"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  <w:r w:rsidR="002609F9">
        <w:rPr>
          <w:rFonts w:ascii="Times New Roman" w:hAnsi="Times New Roman" w:cs="Times New Roman"/>
          <w:spacing w:val="-3"/>
          <w:sz w:val="24"/>
          <w:szCs w:val="24"/>
        </w:rPr>
        <w:t>o łącznej powierzchni 4,2230</w:t>
      </w:r>
      <w:r w:rsidR="008A70E6">
        <w:rPr>
          <w:rFonts w:ascii="Times New Roman" w:hAnsi="Times New Roman" w:cs="Times New Roman"/>
          <w:spacing w:val="-3"/>
          <w:sz w:val="24"/>
          <w:szCs w:val="24"/>
        </w:rPr>
        <w:t xml:space="preserve"> ha, dla której</w:t>
      </w:r>
      <w:r w:rsidR="001F1989">
        <w:rPr>
          <w:rFonts w:ascii="Times New Roman" w:hAnsi="Times New Roman" w:cs="Times New Roman"/>
          <w:spacing w:val="-3"/>
          <w:sz w:val="24"/>
          <w:szCs w:val="24"/>
        </w:rPr>
        <w:t xml:space="preserve"> Sąd Rejonowy w Białogardzie</w:t>
      </w:r>
      <w:r w:rsidR="008A70E6">
        <w:rPr>
          <w:rFonts w:ascii="Times New Roman" w:hAnsi="Times New Roman" w:cs="Times New Roman"/>
          <w:spacing w:val="-3"/>
          <w:sz w:val="24"/>
          <w:szCs w:val="24"/>
        </w:rPr>
        <w:t xml:space="preserve"> Wydział Ksiąg Wieczystych prowadzi księgę wieczystą nr KW KO1B/00045451/8. </w:t>
      </w:r>
    </w:p>
    <w:p w:rsidR="0094604F" w:rsidRDefault="007820AE">
      <w:pPr>
        <w:shd w:val="clear" w:color="auto" w:fill="FFFFFF"/>
        <w:spacing w:before="247" w:line="278" w:lineRule="exact"/>
        <w:ind w:left="2" w:firstLine="361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§ 2.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Ustanowienie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hipoteki, o której mowa w § 1 nastąpi na zabezpieczenie kredytu w rachunku bieżącym  zacią</w:t>
      </w:r>
      <w:r w:rsidR="00F65AB9">
        <w:rPr>
          <w:rFonts w:ascii="Times New Roman" w:hAnsi="Times New Roman" w:cs="Times New Roman"/>
          <w:bCs/>
          <w:spacing w:val="-3"/>
          <w:sz w:val="24"/>
          <w:szCs w:val="24"/>
        </w:rPr>
        <w:t>gniętego  przez Stowarzyszenie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Inicjatyw  Społeczno - Gospodarczych w Białogardzie w Banku Zachodnim WBK S.A. Oddział w Białogardzie.</w:t>
      </w:r>
    </w:p>
    <w:p w:rsidR="0094604F" w:rsidRDefault="007820AE">
      <w:pPr>
        <w:shd w:val="clear" w:color="auto" w:fill="FFFFFF"/>
        <w:spacing w:before="247" w:line="278" w:lineRule="exact"/>
        <w:ind w:left="2" w:firstLine="361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§ 3.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Szczegółowe zasady ustanowienia hipoteki, o której mowa w § 1,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określa umowa, stanowiąca załącznik do uchwały.</w:t>
      </w:r>
    </w:p>
    <w:p w:rsidR="0094604F" w:rsidRDefault="007820AE">
      <w:pPr>
        <w:shd w:val="clear" w:color="auto" w:fill="FFFFFF"/>
        <w:spacing w:before="360"/>
        <w:ind w:left="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94604F" w:rsidRDefault="0094604F">
      <w:pPr>
        <w:pStyle w:val="Tytu"/>
        <w:rPr>
          <w:color w:val="auto"/>
        </w:rPr>
      </w:pPr>
    </w:p>
    <w:p w:rsidR="00601B04" w:rsidRDefault="00601B04">
      <w:pPr>
        <w:pStyle w:val="Tytu"/>
        <w:rPr>
          <w:color w:val="auto"/>
        </w:rPr>
      </w:pPr>
    </w:p>
    <w:sectPr w:rsidR="00601B04" w:rsidSect="0094604F">
      <w:footnotePr>
        <w:pos w:val="beneathText"/>
      </w:footnotePr>
      <w:pgSz w:w="11905" w:h="16837"/>
      <w:pgMar w:top="1247" w:right="990" w:bottom="357" w:left="1327" w:header="1247" w:footer="3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B04"/>
    <w:rsid w:val="001F1989"/>
    <w:rsid w:val="002609F9"/>
    <w:rsid w:val="00492EAA"/>
    <w:rsid w:val="00570C9F"/>
    <w:rsid w:val="00601B04"/>
    <w:rsid w:val="007404CB"/>
    <w:rsid w:val="007820AE"/>
    <w:rsid w:val="007C26EF"/>
    <w:rsid w:val="008A70E6"/>
    <w:rsid w:val="0094604F"/>
    <w:rsid w:val="00F6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0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4604F"/>
  </w:style>
  <w:style w:type="paragraph" w:customStyle="1" w:styleId="Nagwek1">
    <w:name w:val="Nagłówek1"/>
    <w:basedOn w:val="Normalny"/>
    <w:next w:val="Tekstpodstawowy"/>
    <w:rsid w:val="0094604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semiHidden/>
    <w:rsid w:val="0094604F"/>
    <w:pPr>
      <w:spacing w:after="120"/>
    </w:pPr>
  </w:style>
  <w:style w:type="paragraph" w:styleId="Lista">
    <w:name w:val="List"/>
    <w:basedOn w:val="Tekstpodstawowy"/>
    <w:semiHidden/>
    <w:rsid w:val="0094604F"/>
    <w:rPr>
      <w:rFonts w:cs="Tahoma"/>
    </w:rPr>
  </w:style>
  <w:style w:type="paragraph" w:customStyle="1" w:styleId="Podpis1">
    <w:name w:val="Podpis1"/>
    <w:basedOn w:val="Normalny"/>
    <w:rsid w:val="009460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4604F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9460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4604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94604F"/>
    <w:pPr>
      <w:shd w:val="clear" w:color="auto" w:fill="FFFFFF"/>
      <w:spacing w:line="281" w:lineRule="exact"/>
      <w:ind w:right="7"/>
      <w:jc w:val="center"/>
    </w:pPr>
    <w:rPr>
      <w:rFonts w:ascii="Times New Roman" w:hAnsi="Times New Roman" w:cs="Times New Roman"/>
      <w:b/>
      <w:bCs/>
      <w:color w:val="434343"/>
      <w:spacing w:val="-1"/>
      <w:sz w:val="24"/>
      <w:szCs w:val="24"/>
    </w:rPr>
  </w:style>
  <w:style w:type="paragraph" w:styleId="Podtytu">
    <w:name w:val="Subtitle"/>
    <w:basedOn w:val="Nagwek1"/>
    <w:next w:val="Tekstpodstawowy"/>
    <w:qFormat/>
    <w:rsid w:val="0094604F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78/04</vt:lpstr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78/04</dc:title>
  <dc:creator>Stbrdpb</dc:creator>
  <cp:lastModifiedBy>Stbrdpb</cp:lastModifiedBy>
  <cp:revision>7</cp:revision>
  <cp:lastPrinted>2011-10-28T06:12:00Z</cp:lastPrinted>
  <dcterms:created xsi:type="dcterms:W3CDTF">2011-10-27T13:08:00Z</dcterms:created>
  <dcterms:modified xsi:type="dcterms:W3CDTF">2011-10-28T06:11:00Z</dcterms:modified>
</cp:coreProperties>
</file>