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E" w:rsidRDefault="0066793E" w:rsidP="0066793E">
      <w:pPr>
        <w:pStyle w:val="Nagwek3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GGN.7001.11.9.2010/2011.ŁP</w:t>
      </w:r>
    </w:p>
    <w:p w:rsidR="0066793E" w:rsidRPr="0066793E" w:rsidRDefault="0066793E" w:rsidP="0066793E"/>
    <w:p w:rsidR="001A6696" w:rsidRDefault="009629A1">
      <w:pPr>
        <w:pStyle w:val="Nagwek4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ZARZĄD  POWIATU  W  BIAŁOGARDZIE,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na podstawie art. 4 </w:t>
      </w:r>
      <w:proofErr w:type="spellStart"/>
      <w:r>
        <w:rPr>
          <w:rFonts w:ascii="Times New Roman" w:hAnsi="Times New Roman"/>
          <w:sz w:val="26"/>
        </w:rPr>
        <w:t>pkt</w:t>
      </w:r>
      <w:proofErr w:type="spellEnd"/>
      <w:r>
        <w:rPr>
          <w:rFonts w:ascii="Times New Roman" w:hAnsi="Times New Roman"/>
          <w:sz w:val="26"/>
        </w:rPr>
        <w:t xml:space="preserve"> 9 i art. 38 ust. 1 ustawy z dnia 21 sierpnia 1997 r.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 gospodarce nieruchomościami (</w:t>
      </w:r>
      <w:r w:rsidR="00E31E48" w:rsidRPr="00E31E48">
        <w:rPr>
          <w:rFonts w:ascii="Times New Roman" w:hAnsi="Times New Roman"/>
          <w:sz w:val="26"/>
        </w:rPr>
        <w:t xml:space="preserve">Dz. U. z 2010 r. Nr 102, poz. 651, z </w:t>
      </w:r>
      <w:proofErr w:type="spellStart"/>
      <w:r w:rsidR="00E31E48" w:rsidRPr="00E31E48">
        <w:rPr>
          <w:rFonts w:ascii="Times New Roman" w:hAnsi="Times New Roman"/>
          <w:sz w:val="26"/>
        </w:rPr>
        <w:t>późn</w:t>
      </w:r>
      <w:proofErr w:type="spellEnd"/>
      <w:r w:rsidR="00E31E48" w:rsidRPr="00E31E48">
        <w:rPr>
          <w:rFonts w:ascii="Times New Roman" w:hAnsi="Times New Roman"/>
          <w:sz w:val="26"/>
        </w:rPr>
        <w:t>. zm.</w:t>
      </w:r>
      <w:r w:rsidRPr="00E31E48"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sz w:val="26"/>
        </w:rPr>
        <w:t xml:space="preserve">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ogłasza </w:t>
      </w:r>
      <w:r w:rsidR="003A3EAB">
        <w:rPr>
          <w:rFonts w:ascii="Times New Roman" w:hAnsi="Times New Roman"/>
          <w:sz w:val="26"/>
        </w:rPr>
        <w:t>drugi</w:t>
      </w:r>
      <w:r>
        <w:rPr>
          <w:rFonts w:ascii="Times New Roman" w:hAnsi="Times New Roman"/>
          <w:sz w:val="26"/>
        </w:rPr>
        <w:t xml:space="preserve"> przetarg ustny nieograniczony na sprzedaż nieruchomości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Powiatu Białogardzkiego</w:t>
      </w:r>
    </w:p>
    <w:p w:rsidR="001A6696" w:rsidRDefault="001A6696">
      <w:pPr>
        <w:pStyle w:val="Tekstpodstawowy"/>
        <w:ind w:right="-333"/>
        <w:rPr>
          <w:rFonts w:ascii="Times New Roman" w:hAnsi="Times New Roman"/>
          <w:szCs w:val="24"/>
        </w:rPr>
      </w:pPr>
    </w:p>
    <w:p w:rsidR="001A6696" w:rsidRDefault="001A6696">
      <w:pPr>
        <w:pStyle w:val="Tekstpodstawowy"/>
        <w:ind w:right="-333"/>
        <w:jc w:val="center"/>
        <w:rPr>
          <w:rFonts w:ascii="Times New Roman" w:hAnsi="Times New Roman"/>
          <w:szCs w:val="24"/>
        </w:rPr>
      </w:pPr>
    </w:p>
    <w:p w:rsidR="0054207C" w:rsidRPr="00F1629D" w:rsidRDefault="0087478D" w:rsidP="00F1629D">
      <w:pPr>
        <w:numPr>
          <w:ilvl w:val="0"/>
          <w:numId w:val="6"/>
        </w:numPr>
        <w:tabs>
          <w:tab w:val="clear" w:pos="720"/>
          <w:tab w:val="num" w:pos="285"/>
        </w:tabs>
        <w:ind w:left="285" w:hanging="285"/>
        <w:jc w:val="both"/>
        <w:rPr>
          <w:sz w:val="22"/>
        </w:rPr>
      </w:pPr>
      <w:r w:rsidRPr="008248F3">
        <w:rPr>
          <w:sz w:val="22"/>
          <w:szCs w:val="22"/>
        </w:rPr>
        <w:t xml:space="preserve">Przedmiotem sprzedaży jest zabudowana nieruchomość gruntowa obejmująca działkę gruntu oznaczoną w ewidencji gruntów </w:t>
      </w:r>
      <w:r w:rsidR="007B2D18" w:rsidRPr="008248F3">
        <w:rPr>
          <w:sz w:val="22"/>
          <w:szCs w:val="22"/>
        </w:rPr>
        <w:t>numerem 219/14</w:t>
      </w:r>
      <w:r w:rsidRPr="008248F3">
        <w:rPr>
          <w:sz w:val="22"/>
          <w:szCs w:val="22"/>
        </w:rPr>
        <w:t xml:space="preserve"> o powierzchni </w:t>
      </w:r>
      <w:r w:rsidR="007B2D18" w:rsidRPr="008248F3">
        <w:rPr>
          <w:sz w:val="22"/>
          <w:szCs w:val="22"/>
        </w:rPr>
        <w:t>0,3135</w:t>
      </w:r>
      <w:r w:rsidRPr="008248F3">
        <w:rPr>
          <w:sz w:val="22"/>
          <w:szCs w:val="22"/>
        </w:rPr>
        <w:t xml:space="preserve"> </w:t>
      </w:r>
      <w:r w:rsidR="007B2D18" w:rsidRPr="008248F3">
        <w:rPr>
          <w:sz w:val="22"/>
          <w:szCs w:val="22"/>
        </w:rPr>
        <w:t>ha</w:t>
      </w:r>
      <w:r w:rsidR="005673A8" w:rsidRPr="008248F3">
        <w:rPr>
          <w:sz w:val="22"/>
          <w:szCs w:val="22"/>
        </w:rPr>
        <w:t>,</w:t>
      </w:r>
      <w:r w:rsidRPr="008248F3">
        <w:rPr>
          <w:sz w:val="22"/>
          <w:szCs w:val="22"/>
        </w:rPr>
        <w:t xml:space="preserve"> położoną w obrębie ewidencyjnym nr </w:t>
      </w:r>
      <w:r w:rsidR="005673A8" w:rsidRPr="008248F3">
        <w:rPr>
          <w:sz w:val="22"/>
          <w:szCs w:val="22"/>
        </w:rPr>
        <w:t>0</w:t>
      </w:r>
      <w:r w:rsidRPr="008248F3">
        <w:rPr>
          <w:sz w:val="22"/>
          <w:szCs w:val="22"/>
        </w:rPr>
        <w:t xml:space="preserve">11 miasta Białogard, </w:t>
      </w:r>
      <w:r w:rsidR="00BC09FE">
        <w:rPr>
          <w:sz w:val="22"/>
          <w:szCs w:val="22"/>
        </w:rPr>
        <w:t xml:space="preserve">przy ulicy Szpitalnej, </w:t>
      </w:r>
      <w:r w:rsidRPr="008248F3">
        <w:rPr>
          <w:sz w:val="22"/>
          <w:szCs w:val="22"/>
        </w:rPr>
        <w:t xml:space="preserve">na której znajduje się budynek byłej </w:t>
      </w:r>
      <w:r w:rsidR="00B07082" w:rsidRPr="008248F3">
        <w:rPr>
          <w:sz w:val="22"/>
          <w:szCs w:val="22"/>
        </w:rPr>
        <w:t>pralni - kuchni</w:t>
      </w:r>
      <w:r w:rsidRPr="008248F3">
        <w:rPr>
          <w:sz w:val="22"/>
          <w:szCs w:val="22"/>
        </w:rPr>
        <w:t xml:space="preserve"> </w:t>
      </w:r>
      <w:r w:rsidR="00B07082" w:rsidRPr="008248F3">
        <w:rPr>
          <w:sz w:val="22"/>
          <w:szCs w:val="22"/>
        </w:rPr>
        <w:t xml:space="preserve">z łącznikiem </w:t>
      </w:r>
      <w:r w:rsidRPr="008248F3">
        <w:rPr>
          <w:sz w:val="22"/>
          <w:szCs w:val="22"/>
        </w:rPr>
        <w:t xml:space="preserve">o </w:t>
      </w:r>
      <w:r w:rsidR="00B07082" w:rsidRPr="008248F3">
        <w:rPr>
          <w:sz w:val="22"/>
          <w:szCs w:val="22"/>
        </w:rPr>
        <w:t xml:space="preserve">łącznej </w:t>
      </w:r>
      <w:r w:rsidRPr="008248F3">
        <w:rPr>
          <w:sz w:val="22"/>
          <w:szCs w:val="22"/>
        </w:rPr>
        <w:t xml:space="preserve">powierzchni użytkowej </w:t>
      </w:r>
      <w:r w:rsidR="00B07082" w:rsidRPr="008248F3">
        <w:rPr>
          <w:sz w:val="22"/>
          <w:szCs w:val="22"/>
        </w:rPr>
        <w:t>1.539,35</w:t>
      </w:r>
      <w:r w:rsidRPr="008248F3">
        <w:rPr>
          <w:sz w:val="22"/>
          <w:szCs w:val="22"/>
        </w:rPr>
        <w:t xml:space="preserve"> m</w:t>
      </w:r>
      <w:r w:rsidRPr="008248F3">
        <w:rPr>
          <w:sz w:val="22"/>
          <w:szCs w:val="22"/>
          <w:vertAlign w:val="superscript"/>
        </w:rPr>
        <w:t>2</w:t>
      </w:r>
      <w:r w:rsidRPr="008248F3">
        <w:rPr>
          <w:sz w:val="22"/>
          <w:szCs w:val="22"/>
        </w:rPr>
        <w:t xml:space="preserve">, </w:t>
      </w:r>
      <w:r w:rsidR="008248F3" w:rsidRPr="008248F3">
        <w:rPr>
          <w:sz w:val="22"/>
          <w:szCs w:val="22"/>
        </w:rPr>
        <w:t>dwu</w:t>
      </w:r>
      <w:r w:rsidRPr="008248F3">
        <w:rPr>
          <w:sz w:val="22"/>
          <w:szCs w:val="22"/>
        </w:rPr>
        <w:t>kondygnacyjny</w:t>
      </w:r>
      <w:r w:rsidR="008248F3">
        <w:rPr>
          <w:sz w:val="22"/>
          <w:szCs w:val="22"/>
        </w:rPr>
        <w:t>.</w:t>
      </w:r>
    </w:p>
    <w:p w:rsidR="0054207C" w:rsidRPr="00F1629D" w:rsidRDefault="0054207C" w:rsidP="0054207C">
      <w:pPr>
        <w:ind w:left="285"/>
        <w:jc w:val="both"/>
        <w:rPr>
          <w:b/>
          <w:sz w:val="22"/>
          <w:szCs w:val="22"/>
        </w:rPr>
      </w:pPr>
      <w:r w:rsidRPr="00F1629D">
        <w:rPr>
          <w:b/>
          <w:sz w:val="22"/>
          <w:szCs w:val="22"/>
        </w:rPr>
        <w:t>Ograniczenia!</w:t>
      </w:r>
    </w:p>
    <w:p w:rsidR="0054207C" w:rsidRPr="008248F3" w:rsidRDefault="0054207C" w:rsidP="0054207C">
      <w:pPr>
        <w:ind w:left="285"/>
        <w:jc w:val="both"/>
        <w:rPr>
          <w:sz w:val="22"/>
        </w:rPr>
      </w:pPr>
      <w:r>
        <w:rPr>
          <w:sz w:val="22"/>
          <w:szCs w:val="22"/>
        </w:rPr>
        <w:t xml:space="preserve">Budynek wymaga niezależnego podłączenia do sieci elektrycznej, wodno – kanalizacyjnej               i instalacji centralnego ogrzewania do sieci gazowej lub innej formy zasilania. Ze względu na sąsiedztwo budynków Szpitala Powiatowego prowadzona działalność nie może być uciążliwa. </w:t>
      </w:r>
    </w:p>
    <w:p w:rsidR="008248F3" w:rsidRPr="008248F3" w:rsidRDefault="008248F3" w:rsidP="008248F3">
      <w:pPr>
        <w:ind w:left="285"/>
        <w:jc w:val="both"/>
        <w:rPr>
          <w:sz w:val="22"/>
        </w:rPr>
      </w:pPr>
    </w:p>
    <w:p w:rsidR="001A6696" w:rsidRDefault="009629A1">
      <w:pPr>
        <w:pStyle w:val="Tekstpodstawowywcity"/>
        <w:rPr>
          <w:b/>
          <w:u w:val="single"/>
        </w:rPr>
      </w:pPr>
      <w:r>
        <w:t>2.  Nieruchomość jest opisana w księ</w:t>
      </w:r>
      <w:r w:rsidR="00F1673D">
        <w:t xml:space="preserve">dze wieczystej Kw. nr </w:t>
      </w:r>
      <w:r w:rsidR="00196616">
        <w:t>35003</w:t>
      </w:r>
      <w:r>
        <w:t>, prowadzonej przez Wydział Ksiąg Wieczystych Sądu Rejonowego w Białogardzie.</w:t>
      </w:r>
    </w:p>
    <w:p w:rsidR="001A6696" w:rsidRDefault="001A6696">
      <w:pPr>
        <w:ind w:right="-1"/>
        <w:jc w:val="both"/>
        <w:rPr>
          <w:color w:val="FF0000"/>
          <w:sz w:val="22"/>
        </w:rPr>
      </w:pPr>
    </w:p>
    <w:p w:rsidR="00351795" w:rsidRPr="00351795" w:rsidRDefault="009629A1" w:rsidP="0035179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color w:val="FF0000"/>
          <w:sz w:val="22"/>
        </w:rPr>
      </w:pPr>
      <w:r>
        <w:rPr>
          <w:sz w:val="22"/>
          <w:szCs w:val="22"/>
        </w:rPr>
        <w:t xml:space="preserve">Nieruchomość, </w:t>
      </w:r>
      <w:r>
        <w:rPr>
          <w:sz w:val="22"/>
        </w:rPr>
        <w:t>zgodnie z uchwałą Nr XLVII/396/06 Rady Miejskiej Białogardu z dnia                           27 października 2006 r. w sprawie miejscowego planu zagospodarowania przestrzennego miasta Białogard</w:t>
      </w:r>
      <w:r w:rsidR="00480FD1">
        <w:rPr>
          <w:sz w:val="22"/>
        </w:rPr>
        <w:t>, zmienioną</w:t>
      </w:r>
      <w:r w:rsidR="00CA6A17">
        <w:rPr>
          <w:sz w:val="22"/>
        </w:rPr>
        <w:t xml:space="preserve"> uchwałą Rady Miejskiej Białogardu LIV/346/09 z dnia 28 października </w:t>
      </w:r>
      <w:r w:rsidR="00620326">
        <w:rPr>
          <w:sz w:val="22"/>
        </w:rPr>
        <w:t xml:space="preserve">  </w:t>
      </w:r>
      <w:r w:rsidR="00CA6A17">
        <w:rPr>
          <w:sz w:val="22"/>
        </w:rPr>
        <w:t xml:space="preserve">2009 r. w sprawie zmiany miejscowego planu zagospodarowania przestrzennego miasta Białogard, oznaczona jest symbolem </w:t>
      </w:r>
      <w:r w:rsidR="00F00240">
        <w:rPr>
          <w:sz w:val="22"/>
        </w:rPr>
        <w:t>2aUz,U</w:t>
      </w:r>
      <w:r w:rsidR="00CA6A17">
        <w:rPr>
          <w:sz w:val="22"/>
        </w:rPr>
        <w:t xml:space="preserve"> – Tereny zabudowy </w:t>
      </w:r>
      <w:r w:rsidR="00F00240">
        <w:rPr>
          <w:sz w:val="22"/>
        </w:rPr>
        <w:t xml:space="preserve">usług zdrowia, teren zabudowy usługowej. </w:t>
      </w:r>
    </w:p>
    <w:p w:rsidR="00351795" w:rsidRDefault="00351795" w:rsidP="00351795">
      <w:pPr>
        <w:ind w:left="285" w:right="-1"/>
        <w:jc w:val="both"/>
        <w:rPr>
          <w:color w:val="FF0000"/>
          <w:sz w:val="22"/>
        </w:rPr>
      </w:pPr>
    </w:p>
    <w:p w:rsidR="001A6696" w:rsidRPr="00F87650" w:rsidRDefault="009629A1" w:rsidP="008B068D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color w:val="FF0000"/>
          <w:sz w:val="22"/>
        </w:rPr>
      </w:pPr>
      <w:r w:rsidRPr="00351795">
        <w:rPr>
          <w:sz w:val="22"/>
        </w:rPr>
        <w:t xml:space="preserve">Cena nieruchomości opisanej w ust. 1 wynosi </w:t>
      </w:r>
      <w:r w:rsidR="0048545F">
        <w:rPr>
          <w:b/>
          <w:bCs/>
          <w:sz w:val="22"/>
        </w:rPr>
        <w:t>1.132.842</w:t>
      </w:r>
      <w:r w:rsidR="00D70EC7">
        <w:rPr>
          <w:b/>
          <w:bCs/>
          <w:sz w:val="22"/>
        </w:rPr>
        <w:t>,00</w:t>
      </w:r>
      <w:r w:rsidRPr="00351795">
        <w:rPr>
          <w:b/>
          <w:sz w:val="22"/>
          <w:szCs w:val="28"/>
        </w:rPr>
        <w:t xml:space="preserve"> zł</w:t>
      </w:r>
      <w:r w:rsidRPr="00351795">
        <w:rPr>
          <w:sz w:val="22"/>
        </w:rPr>
        <w:t xml:space="preserve"> (</w:t>
      </w:r>
      <w:r w:rsidR="00423D53">
        <w:rPr>
          <w:sz w:val="22"/>
        </w:rPr>
        <w:t xml:space="preserve">jeden milion </w:t>
      </w:r>
      <w:r w:rsidR="0048545F">
        <w:rPr>
          <w:sz w:val="22"/>
        </w:rPr>
        <w:t>sto trzydzieści dwa tysiące osiemset czterdzieści dwa</w:t>
      </w:r>
      <w:r w:rsidR="00423D53">
        <w:rPr>
          <w:sz w:val="22"/>
        </w:rPr>
        <w:t xml:space="preserve"> </w:t>
      </w:r>
      <w:r w:rsidRPr="00351795">
        <w:rPr>
          <w:sz w:val="22"/>
        </w:rPr>
        <w:t>00/100)</w:t>
      </w:r>
      <w:r w:rsidR="00F87650">
        <w:rPr>
          <w:sz w:val="22"/>
        </w:rPr>
        <w:t xml:space="preserve"> brutto, w tym:</w:t>
      </w:r>
    </w:p>
    <w:p w:rsidR="003437CE" w:rsidRDefault="003437CE" w:rsidP="003437CE">
      <w:pPr>
        <w:ind w:right="-1" w:firstLine="285"/>
        <w:jc w:val="both"/>
        <w:rPr>
          <w:sz w:val="22"/>
        </w:rPr>
      </w:pPr>
      <w:r w:rsidRPr="003437CE">
        <w:rPr>
          <w:sz w:val="22"/>
        </w:rPr>
        <w:t>1)</w:t>
      </w:r>
      <w:r>
        <w:rPr>
          <w:sz w:val="22"/>
        </w:rPr>
        <w:t xml:space="preserve"> cena nieruchomości gruntowej nr 219/14 (</w:t>
      </w:r>
      <w:r w:rsidR="00A06A58">
        <w:rPr>
          <w:sz w:val="22"/>
        </w:rPr>
        <w:t xml:space="preserve">6,88 </w:t>
      </w:r>
      <w:r w:rsidR="0048545F">
        <w:rPr>
          <w:sz w:val="22"/>
        </w:rPr>
        <w:t>% ceny nieruchomości) – 77.940</w:t>
      </w:r>
      <w:r>
        <w:rPr>
          <w:sz w:val="22"/>
        </w:rPr>
        <w:t>,00 zł;</w:t>
      </w:r>
    </w:p>
    <w:p w:rsidR="00D00AAA" w:rsidRDefault="003437CE" w:rsidP="002F1ED0">
      <w:pPr>
        <w:ind w:right="-1" w:firstLine="285"/>
        <w:jc w:val="both"/>
        <w:rPr>
          <w:sz w:val="22"/>
        </w:rPr>
      </w:pPr>
      <w:r>
        <w:rPr>
          <w:sz w:val="22"/>
        </w:rPr>
        <w:t>2) cena budynku pralni – kuchni (</w:t>
      </w:r>
      <w:r w:rsidR="00A06A58">
        <w:rPr>
          <w:sz w:val="22"/>
        </w:rPr>
        <w:t xml:space="preserve">93,12 </w:t>
      </w:r>
      <w:r>
        <w:rPr>
          <w:sz w:val="22"/>
        </w:rPr>
        <w:t>% ceny nieruchomości) – 1.</w:t>
      </w:r>
      <w:r w:rsidR="0048545F">
        <w:rPr>
          <w:sz w:val="22"/>
        </w:rPr>
        <w:t>054.902</w:t>
      </w:r>
      <w:r>
        <w:rPr>
          <w:sz w:val="22"/>
        </w:rPr>
        <w:t>,00 zł</w:t>
      </w:r>
      <w:r w:rsidR="002F1ED0">
        <w:rPr>
          <w:sz w:val="22"/>
        </w:rPr>
        <w:t>.</w:t>
      </w:r>
    </w:p>
    <w:p w:rsidR="002F1ED0" w:rsidRDefault="002F1ED0" w:rsidP="002F1ED0">
      <w:pPr>
        <w:ind w:right="-1"/>
        <w:jc w:val="both"/>
        <w:rPr>
          <w:sz w:val="22"/>
        </w:rPr>
      </w:pPr>
    </w:p>
    <w:p w:rsidR="001A6696" w:rsidRDefault="009629A1" w:rsidP="002F1ED0">
      <w:pPr>
        <w:numPr>
          <w:ilvl w:val="0"/>
          <w:numId w:val="2"/>
        </w:numPr>
        <w:tabs>
          <w:tab w:val="clear" w:pos="720"/>
          <w:tab w:val="num" w:pos="284"/>
          <w:tab w:val="left" w:pos="2694"/>
        </w:tabs>
        <w:ind w:left="284" w:right="-1" w:hanging="284"/>
        <w:jc w:val="both"/>
        <w:rPr>
          <w:sz w:val="22"/>
        </w:rPr>
      </w:pPr>
      <w:r>
        <w:rPr>
          <w:sz w:val="22"/>
        </w:rPr>
        <w:t>Termin i sposób zapłaty ceny nieruchomości - cena nieruchomości osiągnięta w przetargu podlega zapłacie jednorazowo, nie później niż do dnia zawarcia umowy przenoszącej własność.</w:t>
      </w:r>
    </w:p>
    <w:p w:rsidR="002F1ED0" w:rsidRDefault="002F1ED0" w:rsidP="002F1ED0">
      <w:pPr>
        <w:tabs>
          <w:tab w:val="left" w:pos="2694"/>
        </w:tabs>
        <w:ind w:left="284" w:right="-1"/>
        <w:jc w:val="both"/>
        <w:rPr>
          <w:sz w:val="22"/>
        </w:rPr>
      </w:pPr>
    </w:p>
    <w:p w:rsidR="004724A7" w:rsidRDefault="002F1ED0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CA1ACF">
        <w:rPr>
          <w:sz w:val="22"/>
        </w:rPr>
        <w:t>Koszty notarialne ponoszą w całości nabywcy.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>Przetarg odbędzie się w dniu</w:t>
      </w:r>
      <w:r w:rsidRPr="004724A7">
        <w:rPr>
          <w:b/>
          <w:sz w:val="22"/>
        </w:rPr>
        <w:t xml:space="preserve"> </w:t>
      </w:r>
      <w:r w:rsidR="00EB1925">
        <w:rPr>
          <w:b/>
          <w:sz w:val="22"/>
        </w:rPr>
        <w:t>19 sierpnia</w:t>
      </w:r>
      <w:r w:rsidR="00351795" w:rsidRPr="004724A7">
        <w:rPr>
          <w:b/>
          <w:sz w:val="22"/>
        </w:rPr>
        <w:t xml:space="preserve"> 2011</w:t>
      </w:r>
      <w:r w:rsidRPr="004724A7">
        <w:rPr>
          <w:b/>
          <w:sz w:val="22"/>
        </w:rPr>
        <w:t xml:space="preserve"> roku o godz. </w:t>
      </w:r>
      <w:r w:rsidR="00351795" w:rsidRPr="004724A7">
        <w:rPr>
          <w:b/>
          <w:sz w:val="22"/>
        </w:rPr>
        <w:t>10</w:t>
      </w:r>
      <w:r w:rsidRPr="004724A7">
        <w:rPr>
          <w:b/>
          <w:sz w:val="22"/>
          <w:u w:val="single"/>
          <w:vertAlign w:val="superscript"/>
        </w:rPr>
        <w:t>00</w:t>
      </w:r>
      <w:r w:rsidRPr="004724A7">
        <w:rPr>
          <w:b/>
          <w:sz w:val="22"/>
          <w:vertAlign w:val="superscript"/>
        </w:rPr>
        <w:t xml:space="preserve">  </w:t>
      </w:r>
      <w:r w:rsidRPr="004724A7">
        <w:rPr>
          <w:sz w:val="22"/>
        </w:rPr>
        <w:t xml:space="preserve">w siedzibie Starostwa Powiatowego w Białogardzie </w:t>
      </w:r>
      <w:r w:rsidR="003A3EAB" w:rsidRPr="004724A7">
        <w:rPr>
          <w:sz w:val="22"/>
        </w:rPr>
        <w:t>przy Placu Wolności 16-17 w pok. 314.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>Osoba zamierzająca wziąć udział w przetargu zobowiązana jest wnieść wadium w pieniądzu                     w</w:t>
      </w:r>
      <w:r w:rsidRPr="004724A7">
        <w:rPr>
          <w:b/>
          <w:sz w:val="22"/>
        </w:rPr>
        <w:t xml:space="preserve"> </w:t>
      </w:r>
      <w:r w:rsidRPr="004724A7">
        <w:rPr>
          <w:bCs/>
          <w:sz w:val="22"/>
        </w:rPr>
        <w:t xml:space="preserve">wysokości </w:t>
      </w:r>
      <w:r w:rsidR="004A7C05">
        <w:rPr>
          <w:b/>
          <w:sz w:val="22"/>
        </w:rPr>
        <w:t>220</w:t>
      </w:r>
      <w:r w:rsidR="00817856" w:rsidRPr="004724A7">
        <w:rPr>
          <w:b/>
          <w:sz w:val="22"/>
        </w:rPr>
        <w:t>.000</w:t>
      </w:r>
      <w:r w:rsidR="00BC79D1" w:rsidRPr="004724A7">
        <w:rPr>
          <w:b/>
          <w:sz w:val="22"/>
        </w:rPr>
        <w:t>,</w:t>
      </w:r>
      <w:r w:rsidR="0014501F" w:rsidRPr="004724A7">
        <w:rPr>
          <w:b/>
          <w:sz w:val="22"/>
        </w:rPr>
        <w:t xml:space="preserve">00 </w:t>
      </w:r>
      <w:r w:rsidRPr="004724A7">
        <w:rPr>
          <w:b/>
          <w:sz w:val="22"/>
        </w:rPr>
        <w:t>zł</w:t>
      </w:r>
      <w:r w:rsidRPr="004724A7">
        <w:rPr>
          <w:sz w:val="22"/>
        </w:rPr>
        <w:t xml:space="preserve"> (</w:t>
      </w:r>
      <w:r w:rsidR="004A7C05">
        <w:rPr>
          <w:sz w:val="22"/>
        </w:rPr>
        <w:t>dwieście dwadzieścia tysięcy</w:t>
      </w:r>
      <w:r w:rsidR="00817856" w:rsidRPr="004724A7">
        <w:rPr>
          <w:sz w:val="22"/>
        </w:rPr>
        <w:t xml:space="preserve"> </w:t>
      </w:r>
      <w:r w:rsidRPr="004724A7">
        <w:rPr>
          <w:sz w:val="22"/>
        </w:rPr>
        <w:t xml:space="preserve">00/100) - </w:t>
      </w:r>
      <w:r w:rsidR="00A006CE">
        <w:rPr>
          <w:b/>
          <w:sz w:val="22"/>
        </w:rPr>
        <w:t>najpóźniej do dnia</w:t>
      </w:r>
      <w:r w:rsidR="00EB1925">
        <w:rPr>
          <w:b/>
          <w:sz w:val="22"/>
        </w:rPr>
        <w:t xml:space="preserve"> 12 sierpnia</w:t>
      </w:r>
      <w:r w:rsidR="00472CA1" w:rsidRPr="004724A7">
        <w:rPr>
          <w:b/>
          <w:sz w:val="22"/>
        </w:rPr>
        <w:t xml:space="preserve"> 2011</w:t>
      </w:r>
      <w:r w:rsidRPr="004724A7">
        <w:rPr>
          <w:b/>
          <w:sz w:val="22"/>
        </w:rPr>
        <w:t xml:space="preserve"> roku - </w:t>
      </w:r>
      <w:r w:rsidRPr="004724A7">
        <w:rPr>
          <w:bCs/>
          <w:sz w:val="22"/>
        </w:rPr>
        <w:t xml:space="preserve">na rachunek bankowy Starostwa Powiatowego w Białogardzie </w:t>
      </w:r>
      <w:r w:rsidRPr="004724A7">
        <w:rPr>
          <w:b/>
          <w:sz w:val="22"/>
        </w:rPr>
        <w:t xml:space="preserve">nr </w:t>
      </w:r>
      <w:r w:rsidRPr="004724A7">
        <w:rPr>
          <w:b/>
          <w:bCs/>
          <w:sz w:val="22"/>
        </w:rPr>
        <w:t xml:space="preserve">14 1240 3666 1111 0000 4344 6984 </w:t>
      </w:r>
      <w:r w:rsidRPr="004724A7">
        <w:rPr>
          <w:bCs/>
          <w:sz w:val="22"/>
        </w:rPr>
        <w:t xml:space="preserve">Bank </w:t>
      </w:r>
      <w:proofErr w:type="spellStart"/>
      <w:r w:rsidRPr="004724A7">
        <w:rPr>
          <w:bCs/>
          <w:sz w:val="22"/>
        </w:rPr>
        <w:t>PeKaO</w:t>
      </w:r>
      <w:proofErr w:type="spellEnd"/>
      <w:r w:rsidRPr="004724A7">
        <w:rPr>
          <w:bCs/>
          <w:sz w:val="22"/>
        </w:rPr>
        <w:t xml:space="preserve"> S.A. I/O Białogard</w:t>
      </w:r>
      <w:r w:rsidRPr="004724A7">
        <w:rPr>
          <w:b/>
          <w:sz w:val="22"/>
        </w:rPr>
        <w:t xml:space="preserve">. </w:t>
      </w:r>
      <w:r w:rsidRPr="004724A7">
        <w:rPr>
          <w:sz w:val="22"/>
        </w:rPr>
        <w:t>Za termin wniesienia wadium uważa się dzień wpływu wadium na wskazane wyżej konto.</w:t>
      </w:r>
      <w:r w:rsidRPr="004724A7">
        <w:rPr>
          <w:b/>
          <w:sz w:val="22"/>
        </w:rPr>
        <w:t xml:space="preserve"> </w:t>
      </w:r>
      <w:r w:rsidRPr="004724A7">
        <w:rPr>
          <w:sz w:val="22"/>
        </w:rPr>
        <w:t>Dowód wniesienia wadium przez uczestnika przetargu podlega przedłożeniu komisji przetargowej przed otwarciem przetargu. Na dowodzie powinna być oznaczona nieruchomość, której wadium dotyczy.</w:t>
      </w:r>
    </w:p>
    <w:p w:rsidR="004724A7" w:rsidRDefault="004724A7" w:rsidP="004724A7">
      <w:pPr>
        <w:pStyle w:val="Akapitzlist"/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t>Wadium zostanie zwrócone niezwłocznie, jednak nie później niż przed upływem 3 dni od dnia odwołania, zamknięcia, unieważnienia lub zakończenia przetargu wynikiem negatywnym; wadium wniesione przez uczestnika przetargu, który przetarg wygrał, zalicza się na poczet ceny nabycia nieruchomości.</w:t>
      </w:r>
    </w:p>
    <w:p w:rsidR="004724A7" w:rsidRDefault="004724A7" w:rsidP="004724A7">
      <w:pPr>
        <w:pStyle w:val="Akapitzlist"/>
        <w:rPr>
          <w:sz w:val="22"/>
          <w:szCs w:val="21"/>
        </w:rPr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  <w:szCs w:val="21"/>
        </w:rPr>
        <w:t xml:space="preserve">Przedmiotem postąpień jest cena wywoławcza nieruchomości określona w ust. 4. O wysokości postąpienia decydują uczestnicy przetargu, z tym, że minimalne postąpienie nie może wynosić </w:t>
      </w:r>
      <w:r w:rsidRPr="004724A7">
        <w:rPr>
          <w:sz w:val="22"/>
          <w:szCs w:val="21"/>
        </w:rPr>
        <w:lastRenderedPageBreak/>
        <w:t xml:space="preserve">mniej niż </w:t>
      </w:r>
      <w:r w:rsidR="00A006CE">
        <w:rPr>
          <w:b/>
          <w:bCs/>
          <w:sz w:val="22"/>
          <w:szCs w:val="21"/>
        </w:rPr>
        <w:t>11</w:t>
      </w:r>
      <w:r w:rsidR="00645599" w:rsidRPr="004724A7">
        <w:rPr>
          <w:b/>
          <w:bCs/>
          <w:sz w:val="22"/>
          <w:szCs w:val="21"/>
        </w:rPr>
        <w:t>.</w:t>
      </w:r>
      <w:r w:rsidR="00A006CE">
        <w:rPr>
          <w:b/>
          <w:bCs/>
          <w:sz w:val="22"/>
          <w:szCs w:val="21"/>
        </w:rPr>
        <w:t>329</w:t>
      </w:r>
      <w:r w:rsidR="00A7034A" w:rsidRPr="004724A7">
        <w:rPr>
          <w:b/>
          <w:bCs/>
          <w:sz w:val="22"/>
          <w:szCs w:val="21"/>
        </w:rPr>
        <w:t>,00 zł</w:t>
      </w:r>
      <w:r w:rsidRPr="004724A7">
        <w:rPr>
          <w:b/>
          <w:bCs/>
          <w:sz w:val="22"/>
          <w:szCs w:val="21"/>
        </w:rPr>
        <w:t>,</w:t>
      </w:r>
      <w:r w:rsidR="00A7034A" w:rsidRPr="004724A7">
        <w:rPr>
          <w:b/>
          <w:bCs/>
          <w:color w:val="FF0000"/>
          <w:sz w:val="22"/>
          <w:szCs w:val="21"/>
        </w:rPr>
        <w:t xml:space="preserve"> </w:t>
      </w:r>
      <w:r w:rsidRPr="004724A7">
        <w:rPr>
          <w:sz w:val="22"/>
          <w:szCs w:val="21"/>
        </w:rPr>
        <w:t xml:space="preserve"> stanowiące 1 % ceny nieruchomości, z zaokrągleniem w górę do pełnych dziesiątek złotych.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 xml:space="preserve">Warunkiem zawarcia umowy sprzedaży nieruchomości z nabywcą będącym cudzoziemcem,                              w rozumieniu ustawy z dnia 24 marca 1920 r. o nabywaniu nieruchomości przez cudzoziemców (Dz. U. z 1996 r. Nr 54, poz. 245, z </w:t>
      </w:r>
      <w:proofErr w:type="spellStart"/>
      <w:r w:rsidRPr="004724A7">
        <w:rPr>
          <w:sz w:val="22"/>
        </w:rPr>
        <w:t>późn</w:t>
      </w:r>
      <w:proofErr w:type="spellEnd"/>
      <w:r w:rsidRPr="004724A7">
        <w:rPr>
          <w:sz w:val="22"/>
        </w:rPr>
        <w:t>. zm.), jest uzyskanie zezwolenia Ministra Spraw Wewnętrznych i Administracji na zasadach i w sytuacjach określonych w tej ustawie. Cudzoziemiec przystępując do przetargu musi przedłożyć promesę - przyrzeczenie wydania wyżej wymienionego zezwolenia.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>Osoby biorące udział w przetargu oraz ich małżonkowie w celu podpisania protokołu                           z przeprowadzonego przetargu powinni posiadać przy sobie następujące dokumenty: dowód osobisty i numer identyfikacji podatkowej NIP.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EB1925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>
        <w:rPr>
          <w:sz w:val="22"/>
        </w:rPr>
        <w:t>Pierwszy</w:t>
      </w:r>
      <w:r w:rsidR="003A3EAB" w:rsidRPr="004724A7">
        <w:rPr>
          <w:sz w:val="22"/>
        </w:rPr>
        <w:t xml:space="preserve"> przetarg na sprzedaż przedmiotowej nieruchomości został przeprowadzony w dniu                   </w:t>
      </w:r>
      <w:r>
        <w:rPr>
          <w:sz w:val="22"/>
        </w:rPr>
        <w:t>22 kwietnia</w:t>
      </w:r>
      <w:r w:rsidR="003A3EAB" w:rsidRPr="004724A7">
        <w:rPr>
          <w:sz w:val="22"/>
        </w:rPr>
        <w:t xml:space="preserve"> 2011 roku.  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>Jeżeli osoba ustalona w przetargu jako nabywca nieruchomości nie stawi się bez usprawiedliwienia w miejscu i terminie podanym w zawiadomieniu w celu zawarcia umowy, Zarząd Powiatu może odstąpić od zawarcia umowy, a wpłacone wadium nie podlega zwrotowi.</w:t>
      </w:r>
    </w:p>
    <w:p w:rsidR="004724A7" w:rsidRDefault="004724A7" w:rsidP="004724A7">
      <w:pPr>
        <w:pStyle w:val="Akapitzlist"/>
        <w:rPr>
          <w:sz w:val="22"/>
        </w:rPr>
      </w:pPr>
    </w:p>
    <w:p w:rsidR="004724A7" w:rsidRDefault="002F1ED0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>Przed przystąpieniem do przetargu należy zapoznać się z dokumentacją</w:t>
      </w:r>
      <w:r w:rsidR="00AA7BCA">
        <w:rPr>
          <w:sz w:val="22"/>
        </w:rPr>
        <w:t xml:space="preserve"> nieruchomości</w:t>
      </w:r>
      <w:r w:rsidRPr="004724A7">
        <w:rPr>
          <w:sz w:val="22"/>
        </w:rPr>
        <w:t>.</w:t>
      </w:r>
    </w:p>
    <w:p w:rsidR="004724A7" w:rsidRDefault="004724A7" w:rsidP="004724A7">
      <w:pPr>
        <w:pStyle w:val="Akapitzlist"/>
        <w:rPr>
          <w:sz w:val="22"/>
        </w:rPr>
      </w:pPr>
    </w:p>
    <w:p w:rsidR="001A6696" w:rsidRPr="004724A7" w:rsidRDefault="009629A1" w:rsidP="004724A7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4724A7">
        <w:rPr>
          <w:sz w:val="22"/>
        </w:rPr>
        <w:t xml:space="preserve">Dodatkowe informacje o przetargu i nieruchomości można uzyskać w Referacie Gospodarki Nieruchomościami Starostwa Powiatowego w Białogardzie </w:t>
      </w:r>
      <w:r w:rsidR="003A3EAB" w:rsidRPr="004724A7">
        <w:rPr>
          <w:sz w:val="22"/>
        </w:rPr>
        <w:t>przy Placu Wolności 16-17 - pokoje nr 314-316, tel. 94-312-09-05.</w:t>
      </w:r>
    </w:p>
    <w:p w:rsidR="001A6696" w:rsidRDefault="001A6696">
      <w:pPr>
        <w:tabs>
          <w:tab w:val="left" w:pos="284"/>
        </w:tabs>
        <w:ind w:left="426" w:right="-1" w:hanging="426"/>
        <w:jc w:val="both"/>
        <w:rPr>
          <w:sz w:val="22"/>
        </w:rPr>
      </w:pPr>
    </w:p>
    <w:p w:rsidR="001A6696" w:rsidRDefault="00C770FB">
      <w:pPr>
        <w:ind w:left="426" w:right="-1" w:hanging="426"/>
        <w:jc w:val="both"/>
        <w:rPr>
          <w:sz w:val="18"/>
          <w:szCs w:val="22"/>
        </w:rPr>
      </w:pPr>
      <w:r>
        <w:rPr>
          <w:sz w:val="18"/>
          <w:szCs w:val="22"/>
        </w:rPr>
        <w:t>Białogard, dnia 10</w:t>
      </w:r>
      <w:r w:rsidR="003A3EAB">
        <w:rPr>
          <w:sz w:val="18"/>
          <w:szCs w:val="22"/>
        </w:rPr>
        <w:t xml:space="preserve"> </w:t>
      </w:r>
      <w:r w:rsidR="003A0654">
        <w:rPr>
          <w:sz w:val="18"/>
          <w:szCs w:val="22"/>
        </w:rPr>
        <w:t>czerwca</w:t>
      </w:r>
      <w:r w:rsidR="00971F03">
        <w:rPr>
          <w:sz w:val="18"/>
          <w:szCs w:val="22"/>
        </w:rPr>
        <w:t xml:space="preserve"> 2011</w:t>
      </w:r>
      <w:r w:rsidR="009629A1">
        <w:rPr>
          <w:sz w:val="18"/>
          <w:szCs w:val="22"/>
        </w:rPr>
        <w:t xml:space="preserve"> roku</w:t>
      </w: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/>
    <w:p w:rsidR="001A6696" w:rsidRDefault="001A6696"/>
    <w:p w:rsidR="001A6696" w:rsidRDefault="001A6696"/>
    <w:p w:rsidR="00651178" w:rsidRDefault="00651178"/>
    <w:sectPr w:rsidR="00651178" w:rsidSect="001A6696">
      <w:headerReference w:type="even" r:id="rId7"/>
      <w:pgSz w:w="11907" w:h="16840" w:code="9"/>
      <w:pgMar w:top="964" w:right="1134" w:bottom="964" w:left="1701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54" w:rsidRDefault="00C84654">
      <w:r>
        <w:separator/>
      </w:r>
    </w:p>
  </w:endnote>
  <w:endnote w:type="continuationSeparator" w:id="0">
    <w:p w:rsidR="00C84654" w:rsidRDefault="00C8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54" w:rsidRDefault="00C84654">
      <w:r>
        <w:separator/>
      </w:r>
    </w:p>
  </w:footnote>
  <w:footnote w:type="continuationSeparator" w:id="0">
    <w:p w:rsidR="00C84654" w:rsidRDefault="00C8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96" w:rsidRDefault="0078141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29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696" w:rsidRDefault="001A66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39A"/>
    <w:multiLevelType w:val="hybridMultilevel"/>
    <w:tmpl w:val="A1167322"/>
    <w:lvl w:ilvl="0" w:tplc="99F4A16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A5DC0"/>
    <w:multiLevelType w:val="hybridMultilevel"/>
    <w:tmpl w:val="D34A49B8"/>
    <w:lvl w:ilvl="0" w:tplc="26026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400E0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D554D"/>
    <w:multiLevelType w:val="hybridMultilevel"/>
    <w:tmpl w:val="680E5758"/>
    <w:lvl w:ilvl="0" w:tplc="99F4A166">
      <w:start w:val="7"/>
      <w:numFmt w:val="decimal"/>
      <w:lvlText w:val="%1."/>
      <w:lvlJc w:val="left"/>
      <w:pPr>
        <w:tabs>
          <w:tab w:val="num" w:pos="-438"/>
        </w:tabs>
        <w:ind w:left="-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"/>
        </w:tabs>
        <w:ind w:left="2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02"/>
        </w:tabs>
        <w:ind w:left="10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42"/>
        </w:tabs>
        <w:ind w:left="24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82"/>
        </w:tabs>
        <w:ind w:left="38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02"/>
        </w:tabs>
        <w:ind w:left="46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22"/>
        </w:tabs>
        <w:ind w:left="5322" w:hanging="180"/>
      </w:pPr>
    </w:lvl>
  </w:abstractNum>
  <w:abstractNum w:abstractNumId="3">
    <w:nsid w:val="27AA4F16"/>
    <w:multiLevelType w:val="hybridMultilevel"/>
    <w:tmpl w:val="1E981D28"/>
    <w:lvl w:ilvl="0" w:tplc="3E8C10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6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527D7"/>
    <w:multiLevelType w:val="hybridMultilevel"/>
    <w:tmpl w:val="1BB43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4597"/>
    <w:multiLevelType w:val="hybridMultilevel"/>
    <w:tmpl w:val="F5D21AE6"/>
    <w:lvl w:ilvl="0" w:tplc="26026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400E0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3B2E32"/>
    <w:multiLevelType w:val="hybridMultilevel"/>
    <w:tmpl w:val="91A866B6"/>
    <w:lvl w:ilvl="0" w:tplc="CA5CC662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7">
    <w:nsid w:val="4284047B"/>
    <w:multiLevelType w:val="hybridMultilevel"/>
    <w:tmpl w:val="1EA4FF4C"/>
    <w:lvl w:ilvl="0" w:tplc="26026C9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741F1"/>
    <w:multiLevelType w:val="hybridMultilevel"/>
    <w:tmpl w:val="C6B21050"/>
    <w:lvl w:ilvl="0" w:tplc="7C2E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4616E"/>
    <w:multiLevelType w:val="hybridMultilevel"/>
    <w:tmpl w:val="F788E73A"/>
    <w:lvl w:ilvl="0" w:tplc="AFFCEB80">
      <w:start w:val="10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1" w:tplc="CCA42F9C">
      <w:start w:val="11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500D4C"/>
    <w:multiLevelType w:val="hybridMultilevel"/>
    <w:tmpl w:val="BC6CE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F7CF3"/>
    <w:multiLevelType w:val="hybridMultilevel"/>
    <w:tmpl w:val="E57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C8EBA">
      <w:start w:val="1"/>
      <w:numFmt w:val="decimal"/>
      <w:lvlText w:val="%2)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922AB0"/>
    <w:multiLevelType w:val="hybridMultilevel"/>
    <w:tmpl w:val="F788E73A"/>
    <w:lvl w:ilvl="0" w:tplc="AFFCEB80">
      <w:start w:val="10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1" w:tplc="CCA42F9C">
      <w:start w:val="11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12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78"/>
    <w:rsid w:val="001264E7"/>
    <w:rsid w:val="0014501F"/>
    <w:rsid w:val="00192155"/>
    <w:rsid w:val="00196616"/>
    <w:rsid w:val="001A6696"/>
    <w:rsid w:val="00210FF6"/>
    <w:rsid w:val="00242A26"/>
    <w:rsid w:val="00277CFE"/>
    <w:rsid w:val="002F1ED0"/>
    <w:rsid w:val="003437CE"/>
    <w:rsid w:val="00351795"/>
    <w:rsid w:val="003A0654"/>
    <w:rsid w:val="003A3EAB"/>
    <w:rsid w:val="003C3E80"/>
    <w:rsid w:val="003D2DAA"/>
    <w:rsid w:val="00423D53"/>
    <w:rsid w:val="0046588F"/>
    <w:rsid w:val="0047017E"/>
    <w:rsid w:val="004724A7"/>
    <w:rsid w:val="00472CA1"/>
    <w:rsid w:val="00480FD1"/>
    <w:rsid w:val="0048545F"/>
    <w:rsid w:val="004A7C05"/>
    <w:rsid w:val="0054207C"/>
    <w:rsid w:val="005673A8"/>
    <w:rsid w:val="005B109C"/>
    <w:rsid w:val="00620326"/>
    <w:rsid w:val="00643A80"/>
    <w:rsid w:val="00645599"/>
    <w:rsid w:val="00651178"/>
    <w:rsid w:val="00656785"/>
    <w:rsid w:val="0066793E"/>
    <w:rsid w:val="006B1F6B"/>
    <w:rsid w:val="00781416"/>
    <w:rsid w:val="007B2D18"/>
    <w:rsid w:val="007D01C5"/>
    <w:rsid w:val="00802573"/>
    <w:rsid w:val="00817856"/>
    <w:rsid w:val="008248F3"/>
    <w:rsid w:val="0086510B"/>
    <w:rsid w:val="0087478D"/>
    <w:rsid w:val="008B068D"/>
    <w:rsid w:val="00912197"/>
    <w:rsid w:val="00914E4B"/>
    <w:rsid w:val="009550CE"/>
    <w:rsid w:val="009629A1"/>
    <w:rsid w:val="00971394"/>
    <w:rsid w:val="00971F03"/>
    <w:rsid w:val="009C61FF"/>
    <w:rsid w:val="009D3A61"/>
    <w:rsid w:val="00A006CE"/>
    <w:rsid w:val="00A06A58"/>
    <w:rsid w:val="00A10D59"/>
    <w:rsid w:val="00A62F3E"/>
    <w:rsid w:val="00A7034A"/>
    <w:rsid w:val="00A71308"/>
    <w:rsid w:val="00AA7BCA"/>
    <w:rsid w:val="00AF119D"/>
    <w:rsid w:val="00B07082"/>
    <w:rsid w:val="00B66D8F"/>
    <w:rsid w:val="00BC09FE"/>
    <w:rsid w:val="00BC79D1"/>
    <w:rsid w:val="00C62881"/>
    <w:rsid w:val="00C770FB"/>
    <w:rsid w:val="00C84654"/>
    <w:rsid w:val="00CA6A17"/>
    <w:rsid w:val="00D00AAA"/>
    <w:rsid w:val="00D023E6"/>
    <w:rsid w:val="00D6070C"/>
    <w:rsid w:val="00D65703"/>
    <w:rsid w:val="00D70EC7"/>
    <w:rsid w:val="00DC080D"/>
    <w:rsid w:val="00DC744F"/>
    <w:rsid w:val="00DD7213"/>
    <w:rsid w:val="00DF18BC"/>
    <w:rsid w:val="00E164BF"/>
    <w:rsid w:val="00E31E48"/>
    <w:rsid w:val="00EB1925"/>
    <w:rsid w:val="00ED2055"/>
    <w:rsid w:val="00F00240"/>
    <w:rsid w:val="00F1629D"/>
    <w:rsid w:val="00F1673D"/>
    <w:rsid w:val="00F24C33"/>
    <w:rsid w:val="00F41B56"/>
    <w:rsid w:val="00F50951"/>
    <w:rsid w:val="00F55D03"/>
    <w:rsid w:val="00F87650"/>
    <w:rsid w:val="00F87FE2"/>
    <w:rsid w:val="00FA78C7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1A669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A6696"/>
    <w:pPr>
      <w:keepNext/>
      <w:widowControl w:val="0"/>
      <w:overflowPunct w:val="0"/>
      <w:autoSpaceDE w:val="0"/>
      <w:autoSpaceDN w:val="0"/>
      <w:adjustRightInd w:val="0"/>
      <w:ind w:right="-1"/>
      <w:jc w:val="center"/>
      <w:textAlignment w:val="baseline"/>
      <w:outlineLvl w:val="3"/>
    </w:pPr>
    <w:rPr>
      <w:rFonts w:ascii="Arial" w:hAnsi="Arial"/>
      <w:b/>
      <w:sz w:val="2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A6696"/>
    <w:pPr>
      <w:widowControl w:val="0"/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kstdugiegocytatu">
    <w:name w:val="Tekst długiego cytatu"/>
    <w:basedOn w:val="Normalny"/>
    <w:rsid w:val="001A6696"/>
    <w:pPr>
      <w:widowControl w:val="0"/>
      <w:overflowPunct w:val="0"/>
      <w:autoSpaceDE w:val="0"/>
      <w:autoSpaceDN w:val="0"/>
      <w:adjustRightInd w:val="0"/>
      <w:ind w:left="426" w:right="-1" w:hanging="426"/>
      <w:jc w:val="both"/>
      <w:textAlignment w:val="baseline"/>
    </w:pPr>
    <w:rPr>
      <w:rFonts w:ascii="Arial" w:hAnsi="Arial"/>
      <w:sz w:val="22"/>
      <w:szCs w:val="20"/>
    </w:rPr>
  </w:style>
  <w:style w:type="paragraph" w:styleId="Nagwek">
    <w:name w:val="header"/>
    <w:basedOn w:val="Normalny"/>
    <w:semiHidden/>
    <w:rsid w:val="001A66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1A6696"/>
  </w:style>
  <w:style w:type="paragraph" w:styleId="Tekstpodstawowywcity">
    <w:name w:val="Body Text Indent"/>
    <w:basedOn w:val="Normalny"/>
    <w:semiHidden/>
    <w:rsid w:val="001A6696"/>
    <w:pPr>
      <w:ind w:left="285" w:hanging="285"/>
      <w:jc w:val="both"/>
    </w:pPr>
    <w:rPr>
      <w:sz w:val="22"/>
      <w:szCs w:val="22"/>
    </w:rPr>
  </w:style>
  <w:style w:type="paragraph" w:styleId="Tekstpodstawowywcity2">
    <w:name w:val="Body Text Indent 2"/>
    <w:basedOn w:val="Normalny"/>
    <w:semiHidden/>
    <w:rsid w:val="001A6696"/>
    <w:pPr>
      <w:tabs>
        <w:tab w:val="left" w:pos="285"/>
      </w:tabs>
      <w:ind w:left="285" w:hanging="75"/>
      <w:jc w:val="both"/>
    </w:pPr>
  </w:style>
  <w:style w:type="paragraph" w:styleId="Stopka">
    <w:name w:val="footer"/>
    <w:basedOn w:val="Normalny"/>
    <w:link w:val="StopkaZnak"/>
    <w:uiPriority w:val="99"/>
    <w:semiHidden/>
    <w:unhideWhenUsed/>
    <w:rsid w:val="00C62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8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1E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</vt:lpstr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</dc:title>
  <dc:creator>Stbrdpb</dc:creator>
  <cp:lastModifiedBy>Stbrdpb</cp:lastModifiedBy>
  <cp:revision>5</cp:revision>
  <cp:lastPrinted>2011-02-01T07:03:00Z</cp:lastPrinted>
  <dcterms:created xsi:type="dcterms:W3CDTF">2011-06-10T06:50:00Z</dcterms:created>
  <dcterms:modified xsi:type="dcterms:W3CDTF">2011-06-10T12:38:00Z</dcterms:modified>
</cp:coreProperties>
</file>