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272" w:rsidRDefault="00A06272" w:rsidP="00386897">
      <w:pPr>
        <w:pStyle w:val="NormalWeb"/>
        <w:jc w:val="center"/>
        <w:rPr>
          <w:rStyle w:val="Strong"/>
        </w:rPr>
      </w:pPr>
      <w:r>
        <w:rPr>
          <w:rStyle w:val="Strong"/>
        </w:rPr>
        <w:t xml:space="preserve">    </w:t>
      </w:r>
      <w:r w:rsidRPr="003B01AF">
        <w:rPr>
          <w:rStyle w:val="Strong"/>
        </w:rPr>
        <w:t xml:space="preserve">UCHWAŁA NR </w:t>
      </w:r>
      <w:r>
        <w:rPr>
          <w:rStyle w:val="Strong"/>
        </w:rPr>
        <w:t>21/2012</w:t>
      </w:r>
    </w:p>
    <w:p w:rsidR="00A06272" w:rsidRDefault="00A06272" w:rsidP="00386897">
      <w:pPr>
        <w:pStyle w:val="NormalWeb"/>
        <w:jc w:val="center"/>
        <w:rPr>
          <w:rStyle w:val="Strong"/>
        </w:rPr>
      </w:pPr>
      <w:r>
        <w:rPr>
          <w:rStyle w:val="Strong"/>
        </w:rPr>
        <w:t>ZARZĄDU POWIATU</w:t>
      </w:r>
      <w:r w:rsidRPr="003B01AF">
        <w:rPr>
          <w:rStyle w:val="Strong"/>
        </w:rPr>
        <w:t xml:space="preserve"> W </w:t>
      </w:r>
      <w:r>
        <w:rPr>
          <w:rStyle w:val="Strong"/>
        </w:rPr>
        <w:t>BIAŁOGARDZIE</w:t>
      </w:r>
    </w:p>
    <w:p w:rsidR="00A06272" w:rsidRPr="00BE5E8B" w:rsidRDefault="00A06272" w:rsidP="00386897">
      <w:pPr>
        <w:pStyle w:val="NormalWeb"/>
        <w:jc w:val="center"/>
        <w:rPr>
          <w:b/>
        </w:rPr>
      </w:pPr>
      <w:r w:rsidRPr="00BE5E8B">
        <w:rPr>
          <w:rStyle w:val="Strong"/>
        </w:rPr>
        <w:t xml:space="preserve">z dnia </w:t>
      </w:r>
      <w:r>
        <w:rPr>
          <w:rStyle w:val="Strong"/>
        </w:rPr>
        <w:t xml:space="preserve">29 marca 2012 </w:t>
      </w:r>
      <w:r w:rsidRPr="00BE5E8B">
        <w:rPr>
          <w:rStyle w:val="Strong"/>
        </w:rPr>
        <w:t xml:space="preserve"> r.</w:t>
      </w:r>
    </w:p>
    <w:p w:rsidR="00A06272" w:rsidRPr="00386897" w:rsidRDefault="00A06272" w:rsidP="00386897">
      <w:pPr>
        <w:jc w:val="center"/>
        <w:rPr>
          <w:rFonts w:ascii="Times New Roman" w:hAnsi="Times New Roman"/>
          <w:b/>
          <w:sz w:val="24"/>
          <w:szCs w:val="24"/>
        </w:rPr>
      </w:pPr>
      <w:r w:rsidRPr="00386897">
        <w:rPr>
          <w:rFonts w:ascii="Times New Roman" w:hAnsi="Times New Roman"/>
          <w:b/>
          <w:bCs/>
          <w:sz w:val="24"/>
          <w:szCs w:val="24"/>
        </w:rPr>
        <w:t>w sprawie określenia  z</w:t>
      </w:r>
      <w:r w:rsidRPr="00386897">
        <w:rPr>
          <w:rFonts w:ascii="Times New Roman" w:hAnsi="Times New Roman"/>
          <w:b/>
          <w:sz w:val="24"/>
          <w:szCs w:val="24"/>
        </w:rPr>
        <w:t xml:space="preserve">asad organizacji pracy szkół  specjalnych </w:t>
      </w:r>
      <w:r>
        <w:rPr>
          <w:rFonts w:ascii="Times New Roman" w:hAnsi="Times New Roman"/>
          <w:b/>
          <w:sz w:val="24"/>
          <w:szCs w:val="24"/>
        </w:rPr>
        <w:t xml:space="preserve"> </w:t>
      </w:r>
      <w:r w:rsidRPr="00386897">
        <w:rPr>
          <w:rFonts w:ascii="Times New Roman" w:hAnsi="Times New Roman"/>
          <w:b/>
          <w:sz w:val="24"/>
          <w:szCs w:val="24"/>
        </w:rPr>
        <w:t>i ponadgimnazjalnych prowadzonych przez Powiat Białogardzki</w:t>
      </w:r>
      <w:r>
        <w:rPr>
          <w:rFonts w:ascii="Times New Roman" w:hAnsi="Times New Roman"/>
          <w:b/>
          <w:sz w:val="24"/>
          <w:szCs w:val="24"/>
        </w:rPr>
        <w:t xml:space="preserve"> w roku szkolnym 2012/2013</w:t>
      </w:r>
    </w:p>
    <w:p w:rsidR="00A06272" w:rsidRDefault="00A06272" w:rsidP="003C0548">
      <w:pPr>
        <w:autoSpaceDE w:val="0"/>
        <w:autoSpaceDN w:val="0"/>
        <w:adjustRightInd w:val="0"/>
        <w:spacing w:after="0" w:line="240" w:lineRule="auto"/>
        <w:rPr>
          <w:rFonts w:ascii="Times New Roman" w:hAnsi="Times New Roman"/>
          <w:b/>
          <w:bCs/>
          <w:sz w:val="24"/>
          <w:szCs w:val="24"/>
        </w:rPr>
      </w:pPr>
    </w:p>
    <w:p w:rsidR="00A06272" w:rsidRPr="0062436A" w:rsidRDefault="00A06272" w:rsidP="003D1E5E">
      <w:pPr>
        <w:autoSpaceDE w:val="0"/>
        <w:autoSpaceDN w:val="0"/>
        <w:adjustRightInd w:val="0"/>
        <w:spacing w:after="0" w:line="240" w:lineRule="auto"/>
        <w:jc w:val="center"/>
        <w:rPr>
          <w:rFonts w:ascii="Times New Roman" w:hAnsi="Times New Roman"/>
          <w:b/>
          <w:bCs/>
          <w:sz w:val="24"/>
          <w:szCs w:val="24"/>
        </w:rPr>
      </w:pPr>
    </w:p>
    <w:p w:rsidR="00A06272" w:rsidRPr="008827EA" w:rsidRDefault="00A06272" w:rsidP="008827EA">
      <w:pPr>
        <w:autoSpaceDE w:val="0"/>
        <w:autoSpaceDN w:val="0"/>
        <w:adjustRightInd w:val="0"/>
        <w:spacing w:after="0" w:line="240" w:lineRule="auto"/>
        <w:ind w:firstLine="708"/>
        <w:jc w:val="both"/>
        <w:rPr>
          <w:rStyle w:val="Strong"/>
          <w:rFonts w:ascii="Times New Roman" w:hAnsi="Times New Roman"/>
          <w:b w:val="0"/>
          <w:bCs w:val="0"/>
          <w:color w:val="000000"/>
          <w:sz w:val="24"/>
          <w:szCs w:val="24"/>
        </w:rPr>
      </w:pPr>
      <w:r w:rsidRPr="003C0548">
        <w:rPr>
          <w:rStyle w:val="Strong"/>
          <w:rFonts w:ascii="Times New Roman" w:hAnsi="Times New Roman"/>
          <w:b w:val="0"/>
          <w:bCs w:val="0"/>
          <w:color w:val="000000"/>
          <w:sz w:val="24"/>
          <w:szCs w:val="24"/>
        </w:rPr>
        <w:t>Na podstawie art. 3</w:t>
      </w:r>
      <w:r>
        <w:rPr>
          <w:rStyle w:val="Strong"/>
          <w:rFonts w:ascii="Times New Roman" w:hAnsi="Times New Roman"/>
          <w:b w:val="0"/>
          <w:bCs w:val="0"/>
          <w:color w:val="000000"/>
          <w:sz w:val="24"/>
          <w:szCs w:val="24"/>
        </w:rPr>
        <w:t>2</w:t>
      </w:r>
      <w:r w:rsidRPr="003C0548">
        <w:rPr>
          <w:rStyle w:val="Strong"/>
          <w:rFonts w:ascii="Times New Roman" w:hAnsi="Times New Roman"/>
          <w:b w:val="0"/>
          <w:bCs w:val="0"/>
          <w:color w:val="000000"/>
          <w:sz w:val="24"/>
          <w:szCs w:val="24"/>
        </w:rPr>
        <w:t xml:space="preserve"> ustawy z dnia 5 czerwca 1998 r. o samorządzie powiatowym </w:t>
      </w:r>
      <w:r w:rsidRPr="003C0548">
        <w:rPr>
          <w:rFonts w:ascii="Times New Roman" w:hAnsi="Times New Roman"/>
          <w:sz w:val="24"/>
          <w:szCs w:val="24"/>
        </w:rPr>
        <w:t xml:space="preserve"> </w:t>
      </w:r>
      <w:r w:rsidRPr="003C0548">
        <w:rPr>
          <w:rFonts w:ascii="Times New Roman" w:hAnsi="Times New Roman"/>
          <w:sz w:val="24"/>
          <w:szCs w:val="24"/>
          <w:lang w:eastAsia="pl-PL"/>
        </w:rPr>
        <w:t>(Dz. U. z 2001</w:t>
      </w:r>
      <w:r w:rsidRPr="00761004">
        <w:rPr>
          <w:rFonts w:ascii="Times New Roman" w:hAnsi="Times New Roman"/>
          <w:sz w:val="24"/>
          <w:szCs w:val="24"/>
          <w:lang w:eastAsia="pl-PL"/>
        </w:rPr>
        <w:t xml:space="preserve"> r. Nr 142, poz.1592; z 2002  r. Nr 23, poz. 220, Nr 62,  poz. 558, Nr 113, poz. 984, Nr 153, poz. 1271, Nr 200, poz. 1688, Nr 214, poz. 1806; z 2003 r. Nr 162, poz.1568;. </w:t>
      </w:r>
      <w:r>
        <w:rPr>
          <w:rFonts w:ascii="Times New Roman" w:hAnsi="Times New Roman"/>
          <w:sz w:val="24"/>
          <w:szCs w:val="24"/>
          <w:lang w:eastAsia="pl-PL"/>
        </w:rPr>
        <w:br/>
      </w:r>
      <w:r w:rsidRPr="00761004">
        <w:rPr>
          <w:rFonts w:ascii="Times New Roman" w:hAnsi="Times New Roman"/>
          <w:sz w:val="24"/>
          <w:szCs w:val="24"/>
          <w:lang w:eastAsia="pl-PL"/>
        </w:rPr>
        <w:t xml:space="preserve">z 2004 r. Nr 102, poz. 1055, Nr 167, poz. 1759;  z 2007 r.  Nr 173, poz. 1218; </w:t>
      </w:r>
      <w:r>
        <w:rPr>
          <w:rFonts w:ascii="Times New Roman" w:hAnsi="Times New Roman"/>
          <w:sz w:val="24"/>
          <w:szCs w:val="24"/>
          <w:lang w:eastAsia="pl-PL"/>
        </w:rPr>
        <w:br/>
      </w:r>
      <w:r w:rsidRPr="00761004">
        <w:rPr>
          <w:rFonts w:ascii="Times New Roman" w:hAnsi="Times New Roman"/>
          <w:sz w:val="24"/>
          <w:szCs w:val="24"/>
          <w:lang w:eastAsia="pl-PL"/>
        </w:rPr>
        <w:t xml:space="preserve">z 2008 r. Nr 180, poz. 1111, Nr 223, poz. 1458; z 2009 r. Nr 92, poz. 753; Nr 157, poz. 1241; z 2010 r. Nr 28, poz. 142, Nr 28, poz. 146, Nr 40, poz. 230, Nr 106 poz. 675) </w:t>
      </w:r>
      <w:r w:rsidRPr="0032556A">
        <w:rPr>
          <w:rFonts w:ascii="Times New Roman" w:hAnsi="Times New Roman"/>
          <w:sz w:val="24"/>
          <w:szCs w:val="24"/>
        </w:rPr>
        <w:t xml:space="preserve">oraz art. </w:t>
      </w:r>
      <w:r>
        <w:rPr>
          <w:rFonts w:ascii="Times New Roman" w:hAnsi="Times New Roman"/>
          <w:sz w:val="24"/>
          <w:szCs w:val="24"/>
        </w:rPr>
        <w:t>5ust 7</w:t>
      </w:r>
      <w:r>
        <w:rPr>
          <w:rFonts w:ascii="Times New Roman" w:hAnsi="Times New Roman"/>
          <w:sz w:val="24"/>
          <w:szCs w:val="24"/>
        </w:rPr>
        <w:br/>
        <w:t xml:space="preserve"> o systemie </w:t>
      </w:r>
      <w:r w:rsidRPr="001D4E5E">
        <w:rPr>
          <w:rFonts w:ascii="Times New Roman" w:hAnsi="Times New Roman"/>
          <w:sz w:val="24"/>
          <w:szCs w:val="24"/>
        </w:rPr>
        <w:t>oświaty (Dz.</w:t>
      </w:r>
      <w:r>
        <w:rPr>
          <w:rFonts w:ascii="Times New Roman" w:hAnsi="Times New Roman"/>
          <w:sz w:val="24"/>
          <w:szCs w:val="24"/>
        </w:rPr>
        <w:t xml:space="preserve"> </w:t>
      </w:r>
      <w:r w:rsidRPr="001D4E5E">
        <w:rPr>
          <w:rFonts w:ascii="Times New Roman" w:hAnsi="Times New Roman"/>
          <w:sz w:val="24"/>
          <w:szCs w:val="24"/>
        </w:rPr>
        <w:t>U. z 2004 r.</w:t>
      </w:r>
      <w:r>
        <w:rPr>
          <w:rFonts w:ascii="Times New Roman" w:hAnsi="Times New Roman"/>
          <w:sz w:val="24"/>
          <w:szCs w:val="24"/>
        </w:rPr>
        <w:t xml:space="preserve"> </w:t>
      </w:r>
      <w:r w:rsidRPr="001D4E5E">
        <w:rPr>
          <w:rFonts w:ascii="Times New Roman" w:hAnsi="Times New Roman"/>
          <w:sz w:val="24"/>
          <w:szCs w:val="24"/>
        </w:rPr>
        <w:t>Nr 256, poz. 2572, Nr 273, poz. 2703, Nr 281, poz. 2781, z 2005 r. Nr 17, poz. 141, Nr 94, poz. 788, Nr 122, poz. 1020, Nr 131, poz. 1091, Nr 167, poz. 1400, Nr 249, poz. 2104, z 2006 r. Nr 144, poz. 1043, Nr 208, poz. 1532, Nr 277, poz. 1658, z 2007 r. Nr 42, poz. 273, Nr 80, poz. 542, Nr 115, poz. 791, Nr 120,  poz. 818, Nr 180,  poz. 1280,  Nr 181, poz. 1292, z 2008 r. Nr 70, poz. 416, Nr 145, poz. 917, Nr 216, poz. 1370, Nr 235,  poz. 1618, z 2009 r. Nr 6, poz. 33, Nr 31, poz. 206, Nr 56, poz. 458, Nr 219, poz. 1705,z 2010 r. Nr 44, poz. 250, Nr 54, poz. 320, Nr 127, poz. 857, Nr 148, poz. 991,</w:t>
      </w:r>
      <w:r>
        <w:rPr>
          <w:rFonts w:ascii="Times New Roman" w:hAnsi="Times New Roman"/>
          <w:sz w:val="24"/>
          <w:szCs w:val="24"/>
        </w:rPr>
        <w:br/>
      </w:r>
      <w:r w:rsidRPr="001D4E5E">
        <w:rPr>
          <w:rFonts w:ascii="Times New Roman" w:hAnsi="Times New Roman"/>
          <w:sz w:val="24"/>
          <w:szCs w:val="24"/>
        </w:rPr>
        <w:t xml:space="preserve"> z 2011 r. Nr 106, poz. 622, Nr 112, poz. 654, Nr 205, poz. 1206)</w:t>
      </w:r>
      <w:r>
        <w:rPr>
          <w:rFonts w:ascii="Times New Roman" w:hAnsi="Times New Roman"/>
          <w:sz w:val="24"/>
          <w:szCs w:val="24"/>
        </w:rPr>
        <w:t xml:space="preserve"> oraz  </w:t>
      </w:r>
      <w:r w:rsidRPr="008827EA">
        <w:rPr>
          <w:rStyle w:val="Strong"/>
          <w:rFonts w:ascii="Times New Roman" w:hAnsi="Times New Roman"/>
          <w:b w:val="0"/>
          <w:bCs w:val="0"/>
          <w:color w:val="000000"/>
          <w:sz w:val="24"/>
          <w:szCs w:val="24"/>
        </w:rPr>
        <w:t>rozporządzenia Ministra Edukacji Narodowej z dnia 21 maja 2001 r. w sprawie ramowego statutu  publicznego statutu przedszkola oraz publicznych szkół</w:t>
      </w:r>
      <w:r>
        <w:rPr>
          <w:rStyle w:val="Strong"/>
          <w:rFonts w:ascii="Times New Roman" w:hAnsi="Times New Roman"/>
          <w:b w:val="0"/>
          <w:bCs w:val="0"/>
          <w:color w:val="000000"/>
          <w:sz w:val="24"/>
          <w:szCs w:val="24"/>
        </w:rPr>
        <w:t xml:space="preserve"> </w:t>
      </w:r>
      <w:r w:rsidRPr="008827EA">
        <w:rPr>
          <w:rStyle w:val="Strong"/>
          <w:rFonts w:ascii="Times New Roman" w:hAnsi="Times New Roman"/>
          <w:b w:val="0"/>
          <w:bCs w:val="0"/>
          <w:color w:val="000000"/>
          <w:sz w:val="24"/>
          <w:szCs w:val="24"/>
        </w:rPr>
        <w:t xml:space="preserve">(Dz. U. z 2001 r. Nr 61, poz. 624 </w:t>
      </w:r>
      <w:r>
        <w:rPr>
          <w:rStyle w:val="Strong"/>
          <w:rFonts w:ascii="Times New Roman" w:hAnsi="Times New Roman"/>
          <w:b w:val="0"/>
          <w:bCs w:val="0"/>
          <w:color w:val="000000"/>
          <w:sz w:val="24"/>
          <w:szCs w:val="24"/>
        </w:rPr>
        <w:br/>
      </w:r>
      <w:r w:rsidRPr="008827EA">
        <w:rPr>
          <w:rStyle w:val="Strong"/>
          <w:rFonts w:ascii="Times New Roman" w:hAnsi="Times New Roman"/>
          <w:b w:val="0"/>
          <w:bCs w:val="0"/>
          <w:color w:val="000000"/>
          <w:sz w:val="24"/>
          <w:szCs w:val="24"/>
        </w:rPr>
        <w:t xml:space="preserve">z późn. zm.) </w:t>
      </w:r>
      <w:r>
        <w:rPr>
          <w:rStyle w:val="Strong"/>
          <w:rFonts w:ascii="Times New Roman" w:hAnsi="Times New Roman"/>
          <w:b w:val="0"/>
          <w:bCs w:val="0"/>
          <w:color w:val="000000"/>
          <w:sz w:val="24"/>
          <w:szCs w:val="24"/>
        </w:rPr>
        <w:t>Zarząd Powiatu</w:t>
      </w:r>
      <w:r w:rsidRPr="008827EA">
        <w:rPr>
          <w:rStyle w:val="Strong"/>
          <w:rFonts w:ascii="Times New Roman" w:hAnsi="Times New Roman"/>
          <w:b w:val="0"/>
          <w:bCs w:val="0"/>
          <w:color w:val="000000"/>
          <w:sz w:val="24"/>
          <w:szCs w:val="24"/>
        </w:rPr>
        <w:t xml:space="preserve"> w Białogardzie </w:t>
      </w:r>
      <w:r>
        <w:rPr>
          <w:rStyle w:val="Strong"/>
          <w:rFonts w:ascii="Times New Roman" w:hAnsi="Times New Roman"/>
          <w:b w:val="0"/>
          <w:bCs w:val="0"/>
          <w:color w:val="000000"/>
          <w:sz w:val="24"/>
          <w:szCs w:val="24"/>
        </w:rPr>
        <w:t>uchwala</w:t>
      </w:r>
      <w:r w:rsidRPr="008827EA">
        <w:rPr>
          <w:rStyle w:val="Strong"/>
          <w:rFonts w:ascii="Times New Roman" w:hAnsi="Times New Roman"/>
          <w:b w:val="0"/>
          <w:bCs w:val="0"/>
          <w:color w:val="000000"/>
          <w:sz w:val="24"/>
          <w:szCs w:val="24"/>
        </w:rPr>
        <w:t>, co następuje:</w:t>
      </w:r>
    </w:p>
    <w:p w:rsidR="00A06272" w:rsidRPr="00B1177C" w:rsidRDefault="00A06272" w:rsidP="00A348B1">
      <w:pPr>
        <w:autoSpaceDE w:val="0"/>
        <w:autoSpaceDN w:val="0"/>
        <w:adjustRightInd w:val="0"/>
        <w:spacing w:after="0" w:line="240" w:lineRule="auto"/>
        <w:ind w:firstLine="708"/>
        <w:jc w:val="both"/>
        <w:rPr>
          <w:rFonts w:ascii="Times New Roman" w:hAnsi="Times New Roman"/>
          <w:bCs/>
          <w:sz w:val="28"/>
          <w:szCs w:val="28"/>
        </w:rPr>
      </w:pPr>
    </w:p>
    <w:p w:rsidR="00A06272" w:rsidRPr="004E54A3" w:rsidRDefault="00A06272" w:rsidP="0094285F">
      <w:pPr>
        <w:rPr>
          <w:rFonts w:ascii="Times New Roman" w:hAnsi="Times New Roman"/>
          <w:sz w:val="24"/>
          <w:szCs w:val="24"/>
        </w:rPr>
      </w:pPr>
      <w:r>
        <w:rPr>
          <w:rFonts w:ascii="Times New Roman" w:hAnsi="Times New Roman"/>
          <w:b/>
          <w:sz w:val="28"/>
          <w:szCs w:val="28"/>
        </w:rPr>
        <w:t xml:space="preserve">  </w:t>
      </w:r>
      <w:r w:rsidRPr="004E54A3">
        <w:rPr>
          <w:rFonts w:ascii="Times New Roman" w:hAnsi="Times New Roman"/>
          <w:b/>
          <w:sz w:val="24"/>
          <w:szCs w:val="24"/>
        </w:rPr>
        <w:t xml:space="preserve">§ </w:t>
      </w:r>
      <w:r>
        <w:rPr>
          <w:rFonts w:ascii="Times New Roman" w:hAnsi="Times New Roman"/>
          <w:b/>
          <w:sz w:val="24"/>
          <w:szCs w:val="24"/>
        </w:rPr>
        <w:t xml:space="preserve"> </w:t>
      </w:r>
      <w:r w:rsidRPr="004E54A3">
        <w:rPr>
          <w:rFonts w:ascii="Times New Roman" w:hAnsi="Times New Roman"/>
          <w:b/>
          <w:sz w:val="24"/>
          <w:szCs w:val="24"/>
        </w:rPr>
        <w:t>1.</w:t>
      </w:r>
      <w:r>
        <w:rPr>
          <w:rFonts w:ascii="Times New Roman" w:hAnsi="Times New Roman"/>
          <w:b/>
          <w:sz w:val="28"/>
          <w:szCs w:val="28"/>
        </w:rPr>
        <w:t xml:space="preserve"> </w:t>
      </w:r>
      <w:r w:rsidRPr="004E54A3">
        <w:rPr>
          <w:rFonts w:ascii="Times New Roman" w:hAnsi="Times New Roman"/>
          <w:sz w:val="24"/>
          <w:szCs w:val="24"/>
        </w:rPr>
        <w:t>Określa się zasady organizacji pracy szkół specjalnych  i ponadgimnazjalnych  w roku szkolnym 2012/2013 prowadzonych przez Powiat Białogardzki.</w:t>
      </w:r>
    </w:p>
    <w:p w:rsidR="00A06272" w:rsidRPr="004E54A3" w:rsidRDefault="00A06272" w:rsidP="004E54A3">
      <w:pPr>
        <w:ind w:left="142"/>
        <w:jc w:val="both"/>
        <w:rPr>
          <w:rFonts w:ascii="Times New Roman" w:hAnsi="Times New Roman"/>
          <w:b/>
          <w:sz w:val="24"/>
          <w:szCs w:val="24"/>
        </w:rPr>
      </w:pPr>
      <w:r w:rsidRPr="004E54A3">
        <w:rPr>
          <w:rFonts w:ascii="Times New Roman" w:hAnsi="Times New Roman"/>
          <w:b/>
          <w:sz w:val="24"/>
          <w:szCs w:val="24"/>
        </w:rPr>
        <w:t>§</w:t>
      </w:r>
      <w:r>
        <w:rPr>
          <w:rFonts w:ascii="Times New Roman" w:hAnsi="Times New Roman"/>
          <w:b/>
          <w:sz w:val="24"/>
          <w:szCs w:val="24"/>
        </w:rPr>
        <w:t xml:space="preserve"> </w:t>
      </w:r>
      <w:r w:rsidRPr="004E54A3">
        <w:rPr>
          <w:rFonts w:ascii="Times New Roman" w:hAnsi="Times New Roman"/>
          <w:b/>
          <w:sz w:val="24"/>
          <w:szCs w:val="24"/>
        </w:rPr>
        <w:t>2.</w:t>
      </w:r>
      <w:r w:rsidRPr="004E54A3">
        <w:rPr>
          <w:rFonts w:ascii="Times New Roman" w:hAnsi="Times New Roman"/>
          <w:sz w:val="24"/>
          <w:szCs w:val="24"/>
        </w:rPr>
        <w:t xml:space="preserve">Wykonanie </w:t>
      </w:r>
      <w:r>
        <w:rPr>
          <w:rFonts w:ascii="Times New Roman" w:hAnsi="Times New Roman"/>
          <w:sz w:val="24"/>
          <w:szCs w:val="24"/>
        </w:rPr>
        <w:t>uchwały</w:t>
      </w:r>
      <w:r w:rsidRPr="004E54A3">
        <w:rPr>
          <w:rFonts w:ascii="Times New Roman" w:hAnsi="Times New Roman"/>
          <w:sz w:val="24"/>
          <w:szCs w:val="24"/>
        </w:rPr>
        <w:t xml:space="preserve"> powierza się Naczelnikowi Wydziału Edukacji, Kultury, Turystyki i Promocji Starostwa Powiatowego</w:t>
      </w:r>
      <w:r>
        <w:rPr>
          <w:rFonts w:ascii="Times New Roman" w:hAnsi="Times New Roman"/>
          <w:sz w:val="24"/>
          <w:szCs w:val="24"/>
        </w:rPr>
        <w:t xml:space="preserve"> oraz dyrektorom podległych szkół i placówek</w:t>
      </w:r>
      <w:r w:rsidRPr="004E54A3">
        <w:rPr>
          <w:rFonts w:ascii="Times New Roman" w:hAnsi="Times New Roman"/>
          <w:b/>
          <w:sz w:val="24"/>
          <w:szCs w:val="24"/>
        </w:rPr>
        <w:t>.</w:t>
      </w:r>
    </w:p>
    <w:p w:rsidR="00A06272" w:rsidRDefault="00A06272" w:rsidP="004E54A3">
      <w:pPr>
        <w:ind w:left="142"/>
        <w:jc w:val="both"/>
        <w:rPr>
          <w:rFonts w:ascii="Times New Roman" w:hAnsi="Times New Roman"/>
          <w:sz w:val="24"/>
          <w:szCs w:val="24"/>
        </w:rPr>
      </w:pPr>
      <w:r w:rsidRPr="004E54A3">
        <w:rPr>
          <w:rFonts w:ascii="Times New Roman" w:hAnsi="Times New Roman"/>
          <w:b/>
          <w:sz w:val="24"/>
          <w:szCs w:val="24"/>
        </w:rPr>
        <w:t xml:space="preserve">§ </w:t>
      </w:r>
      <w:r>
        <w:rPr>
          <w:rFonts w:ascii="Times New Roman" w:hAnsi="Times New Roman"/>
          <w:b/>
          <w:sz w:val="24"/>
          <w:szCs w:val="24"/>
        </w:rPr>
        <w:t xml:space="preserve">  </w:t>
      </w:r>
      <w:r w:rsidRPr="004E54A3">
        <w:rPr>
          <w:rFonts w:ascii="Times New Roman" w:hAnsi="Times New Roman"/>
          <w:b/>
          <w:sz w:val="24"/>
          <w:szCs w:val="24"/>
        </w:rPr>
        <w:t>3</w:t>
      </w:r>
      <w:r w:rsidRPr="004E54A3">
        <w:rPr>
          <w:rFonts w:ascii="Times New Roman" w:hAnsi="Times New Roman"/>
          <w:sz w:val="24"/>
          <w:szCs w:val="24"/>
        </w:rPr>
        <w:t xml:space="preserve">. </w:t>
      </w:r>
      <w:r>
        <w:rPr>
          <w:rFonts w:ascii="Times New Roman" w:hAnsi="Times New Roman"/>
          <w:sz w:val="24"/>
          <w:szCs w:val="24"/>
        </w:rPr>
        <w:t>Uchwała</w:t>
      </w:r>
      <w:r w:rsidRPr="004E54A3">
        <w:rPr>
          <w:rFonts w:ascii="Times New Roman" w:hAnsi="Times New Roman"/>
          <w:sz w:val="24"/>
          <w:szCs w:val="24"/>
        </w:rPr>
        <w:t xml:space="preserve"> wchodzi w życie z dniem podjęcia.</w:t>
      </w:r>
    </w:p>
    <w:p w:rsidR="00A06272" w:rsidRDefault="00A06272" w:rsidP="004E54A3">
      <w:pPr>
        <w:ind w:left="142"/>
        <w:jc w:val="both"/>
        <w:rPr>
          <w:rFonts w:ascii="Times New Roman" w:hAnsi="Times New Roman"/>
          <w:sz w:val="24"/>
          <w:szCs w:val="24"/>
        </w:rPr>
      </w:pPr>
    </w:p>
    <w:p w:rsidR="00A06272" w:rsidRDefault="00A06272" w:rsidP="004E54A3">
      <w:pPr>
        <w:ind w:left="142"/>
        <w:jc w:val="both"/>
        <w:rPr>
          <w:rFonts w:ascii="Times New Roman" w:hAnsi="Times New Roman"/>
          <w:sz w:val="24"/>
          <w:szCs w:val="24"/>
        </w:rPr>
      </w:pPr>
    </w:p>
    <w:p w:rsidR="00A06272" w:rsidRDefault="00A06272" w:rsidP="004E54A3">
      <w:pPr>
        <w:ind w:left="142"/>
        <w:jc w:val="both"/>
        <w:rPr>
          <w:rFonts w:ascii="Times New Roman" w:hAnsi="Times New Roman"/>
          <w:sz w:val="24"/>
          <w:szCs w:val="24"/>
        </w:rPr>
      </w:pPr>
    </w:p>
    <w:p w:rsidR="00A06272" w:rsidRDefault="00A06272" w:rsidP="004E54A3">
      <w:pPr>
        <w:ind w:left="142"/>
        <w:jc w:val="both"/>
        <w:rPr>
          <w:rFonts w:ascii="Times New Roman" w:hAnsi="Times New Roman"/>
          <w:sz w:val="24"/>
          <w:szCs w:val="24"/>
        </w:rPr>
      </w:pPr>
    </w:p>
    <w:p w:rsidR="00A06272" w:rsidRDefault="00A06272" w:rsidP="004E54A3">
      <w:pPr>
        <w:ind w:left="142"/>
        <w:jc w:val="both"/>
        <w:rPr>
          <w:rFonts w:ascii="Times New Roman" w:hAnsi="Times New Roman"/>
          <w:sz w:val="24"/>
          <w:szCs w:val="24"/>
        </w:rPr>
      </w:pPr>
    </w:p>
    <w:p w:rsidR="00A06272" w:rsidRDefault="00A06272" w:rsidP="004E54A3">
      <w:pPr>
        <w:ind w:left="142"/>
        <w:jc w:val="both"/>
        <w:rPr>
          <w:rFonts w:ascii="Times New Roman" w:hAnsi="Times New Roman"/>
          <w:sz w:val="24"/>
          <w:szCs w:val="24"/>
        </w:rPr>
      </w:pPr>
    </w:p>
    <w:p w:rsidR="00A06272" w:rsidRDefault="00A06272" w:rsidP="004E54A3">
      <w:pPr>
        <w:ind w:left="142"/>
        <w:jc w:val="both"/>
        <w:rPr>
          <w:rFonts w:ascii="Times New Roman" w:hAnsi="Times New Roman"/>
          <w:sz w:val="24"/>
          <w:szCs w:val="24"/>
        </w:rPr>
      </w:pPr>
    </w:p>
    <w:p w:rsidR="00A06272" w:rsidRDefault="00A06272" w:rsidP="00D82171">
      <w:pPr>
        <w:jc w:val="center"/>
        <w:rPr>
          <w:b/>
          <w:sz w:val="32"/>
          <w:szCs w:val="32"/>
          <w:highlight w:val="yellow"/>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6" type="#_x0000_t75" alt="herb powiatu" style="position:absolute;left:0;text-align:left;margin-left:29.45pt;margin-top:-34.85pt;width:45.4pt;height:54.4pt;z-index:-251658240;visibility:visible">
            <v:imagedata r:id="rId5" o:title=""/>
          </v:shape>
        </w:pict>
      </w:r>
    </w:p>
    <w:p w:rsidR="00A06272" w:rsidRDefault="00A06272" w:rsidP="00E948AA">
      <w:pPr>
        <w:pStyle w:val="Header"/>
        <w:tabs>
          <w:tab w:val="clear" w:pos="9072"/>
          <w:tab w:val="right" w:pos="10080"/>
        </w:tabs>
        <w:ind w:left="-180"/>
      </w:pPr>
      <w:r>
        <w:t xml:space="preserve">     </w:t>
      </w:r>
      <w:r>
        <w:rPr>
          <w:rFonts w:ascii="Tahoma" w:hAnsi="Tahoma" w:cs="Tahoma"/>
          <w:b/>
          <w:color w:val="000066"/>
          <w:sz w:val="20"/>
        </w:rPr>
        <w:t>Powiat Białogardzki</w:t>
      </w:r>
    </w:p>
    <w:p w:rsidR="00A06272" w:rsidRDefault="00A06272" w:rsidP="00E948AA">
      <w:pPr>
        <w:rPr>
          <w:b/>
          <w:sz w:val="32"/>
          <w:szCs w:val="32"/>
          <w:highlight w:val="yellow"/>
        </w:rPr>
      </w:pPr>
    </w:p>
    <w:p w:rsidR="00A06272" w:rsidRDefault="00A06272" w:rsidP="00D82171">
      <w:pPr>
        <w:jc w:val="center"/>
        <w:rPr>
          <w:b/>
          <w:sz w:val="32"/>
          <w:szCs w:val="32"/>
        </w:rPr>
      </w:pPr>
      <w:r w:rsidRPr="00D9095B">
        <w:rPr>
          <w:b/>
          <w:sz w:val="32"/>
          <w:szCs w:val="32"/>
        </w:rPr>
        <w:t xml:space="preserve">Zasady organizacji pracy szkół  specjalnych i ponadgimnazjalnych prowadzonych przez Powiat Białogardzki  </w:t>
      </w:r>
      <w:r>
        <w:rPr>
          <w:b/>
          <w:sz w:val="32"/>
          <w:szCs w:val="32"/>
        </w:rPr>
        <w:t>w roku szkolnym 2012/2013</w:t>
      </w:r>
    </w:p>
    <w:p w:rsidR="00A06272" w:rsidRPr="00D82171" w:rsidRDefault="00A06272" w:rsidP="00D82171">
      <w:pPr>
        <w:jc w:val="center"/>
        <w:rPr>
          <w:b/>
          <w:sz w:val="32"/>
          <w:szCs w:val="32"/>
        </w:rPr>
      </w:pPr>
    </w:p>
    <w:p w:rsidR="00A06272" w:rsidRDefault="00A06272" w:rsidP="00AF7F22">
      <w:pPr>
        <w:rPr>
          <w:b/>
        </w:rPr>
      </w:pPr>
    </w:p>
    <w:p w:rsidR="00A06272" w:rsidRDefault="00A06272" w:rsidP="00933187">
      <w:pPr>
        <w:tabs>
          <w:tab w:val="left" w:pos="2670"/>
        </w:tabs>
        <w:rPr>
          <w:rFonts w:ascii="Verdana" w:hAnsi="Verdana"/>
          <w:sz w:val="20"/>
          <w:szCs w:val="20"/>
        </w:rPr>
      </w:pPr>
      <w:r w:rsidRPr="0027717D">
        <w:rPr>
          <w:b/>
          <w:sz w:val="24"/>
          <w:szCs w:val="24"/>
          <w:u w:val="single"/>
        </w:rPr>
        <w:t>P</w:t>
      </w:r>
      <w:r w:rsidRPr="0027717D">
        <w:rPr>
          <w:b/>
          <w:sz w:val="20"/>
          <w:szCs w:val="20"/>
          <w:u w:val="single"/>
        </w:rPr>
        <w:t>o</w:t>
      </w:r>
      <w:r w:rsidRPr="00B72626">
        <w:rPr>
          <w:b/>
          <w:sz w:val="20"/>
          <w:szCs w:val="20"/>
          <w:u w:val="single"/>
        </w:rPr>
        <w:t>dstawa Prawna:</w:t>
      </w:r>
      <w:r>
        <w:rPr>
          <w:rFonts w:ascii="Verdana" w:hAnsi="Verdana"/>
          <w:sz w:val="20"/>
          <w:szCs w:val="20"/>
        </w:rPr>
        <w:t xml:space="preserve"> </w:t>
      </w:r>
    </w:p>
    <w:p w:rsidR="00A06272" w:rsidRDefault="00A06272" w:rsidP="00EF59B5">
      <w:pPr>
        <w:pStyle w:val="Akapitzlist"/>
        <w:numPr>
          <w:ilvl w:val="0"/>
          <w:numId w:val="13"/>
        </w:numPr>
        <w:tabs>
          <w:tab w:val="left" w:pos="0"/>
        </w:tabs>
        <w:ind w:left="426"/>
        <w:jc w:val="both"/>
        <w:rPr>
          <w:sz w:val="24"/>
          <w:szCs w:val="24"/>
        </w:rPr>
      </w:pPr>
      <w:r w:rsidRPr="00A8399F">
        <w:rPr>
          <w:sz w:val="24"/>
          <w:szCs w:val="24"/>
        </w:rPr>
        <w:t>Rozporządzeni</w:t>
      </w:r>
      <w:r>
        <w:rPr>
          <w:sz w:val="24"/>
          <w:szCs w:val="24"/>
        </w:rPr>
        <w:t>e</w:t>
      </w:r>
      <w:r w:rsidRPr="00A8399F">
        <w:rPr>
          <w:sz w:val="24"/>
          <w:szCs w:val="24"/>
        </w:rPr>
        <w:t xml:space="preserve"> Ministra Edukacji Narodowej z dnia 7 lutego 2012 w sprawie ramowych planów nauczania w szkołach publicznych ( Dz. U. z 2012 , poz.204)</w:t>
      </w:r>
      <w:r>
        <w:rPr>
          <w:sz w:val="24"/>
          <w:szCs w:val="24"/>
        </w:rPr>
        <w:t>.</w:t>
      </w:r>
    </w:p>
    <w:p w:rsidR="00A06272" w:rsidRDefault="00A06272" w:rsidP="00EF59B5">
      <w:pPr>
        <w:pStyle w:val="Akapitzlist"/>
        <w:numPr>
          <w:ilvl w:val="0"/>
          <w:numId w:val="13"/>
        </w:numPr>
        <w:tabs>
          <w:tab w:val="left" w:pos="0"/>
        </w:tabs>
        <w:ind w:left="426"/>
        <w:jc w:val="both"/>
        <w:rPr>
          <w:sz w:val="24"/>
          <w:szCs w:val="24"/>
        </w:rPr>
      </w:pPr>
      <w:r w:rsidRPr="00A8399F">
        <w:rPr>
          <w:sz w:val="24"/>
          <w:szCs w:val="24"/>
        </w:rPr>
        <w:t>Rozporządzenie MENiS z dnia 12 lutego 2002 r. w sprawie ramowych planów nauczania (Dz. U. Nr 15, poz. 142 ze zm</w:t>
      </w:r>
      <w:r>
        <w:rPr>
          <w:sz w:val="24"/>
          <w:szCs w:val="24"/>
        </w:rPr>
        <w:t>.).</w:t>
      </w:r>
    </w:p>
    <w:p w:rsidR="00A06272" w:rsidRDefault="00A06272" w:rsidP="00EF59B5">
      <w:pPr>
        <w:pStyle w:val="Akapitzlist"/>
        <w:numPr>
          <w:ilvl w:val="0"/>
          <w:numId w:val="13"/>
        </w:numPr>
        <w:tabs>
          <w:tab w:val="left" w:pos="0"/>
        </w:tabs>
        <w:ind w:left="426"/>
        <w:jc w:val="both"/>
        <w:rPr>
          <w:sz w:val="24"/>
          <w:szCs w:val="24"/>
        </w:rPr>
      </w:pPr>
      <w:r w:rsidRPr="00A8399F">
        <w:rPr>
          <w:sz w:val="24"/>
          <w:szCs w:val="24"/>
        </w:rPr>
        <w:t>Rozporządzeni</w:t>
      </w:r>
      <w:r>
        <w:rPr>
          <w:sz w:val="24"/>
          <w:szCs w:val="24"/>
        </w:rPr>
        <w:t>e</w:t>
      </w:r>
      <w:r w:rsidRPr="00A8399F">
        <w:rPr>
          <w:sz w:val="24"/>
          <w:szCs w:val="24"/>
        </w:rPr>
        <w:t xml:space="preserve"> w sprawie podstawy programowej wychowania przedszkolnego oraz kształcenia ogólnego w poszczególnych typach szkół (23.12.2008)</w:t>
      </w:r>
      <w:r>
        <w:rPr>
          <w:sz w:val="24"/>
          <w:szCs w:val="24"/>
        </w:rPr>
        <w:t>.</w:t>
      </w:r>
    </w:p>
    <w:p w:rsidR="00A06272" w:rsidRDefault="00A06272" w:rsidP="00EF59B5">
      <w:pPr>
        <w:pStyle w:val="Akapitzlist"/>
        <w:numPr>
          <w:ilvl w:val="0"/>
          <w:numId w:val="13"/>
        </w:numPr>
        <w:tabs>
          <w:tab w:val="left" w:pos="0"/>
        </w:tabs>
        <w:ind w:left="426"/>
        <w:jc w:val="both"/>
        <w:rPr>
          <w:sz w:val="24"/>
          <w:szCs w:val="24"/>
        </w:rPr>
      </w:pPr>
      <w:r w:rsidRPr="00A8399F">
        <w:rPr>
          <w:sz w:val="24"/>
          <w:szCs w:val="24"/>
        </w:rPr>
        <w:t>Rozporządzeni</w:t>
      </w:r>
      <w:r>
        <w:rPr>
          <w:sz w:val="24"/>
          <w:szCs w:val="24"/>
        </w:rPr>
        <w:t>e</w:t>
      </w:r>
      <w:r w:rsidRPr="00A8399F">
        <w:rPr>
          <w:sz w:val="24"/>
          <w:szCs w:val="24"/>
        </w:rPr>
        <w:t xml:space="preserve"> Ministra Edukacji Narodowej z dnia 23 grudnia 2011 r.  w sprawie klasyfikacji zawodów szkolnictwa zawodowego ( Dz. U z dnia 3 stycznia 2012 r. poz. 7)</w:t>
      </w:r>
      <w:r>
        <w:rPr>
          <w:sz w:val="24"/>
          <w:szCs w:val="24"/>
        </w:rPr>
        <w:t>.</w:t>
      </w:r>
    </w:p>
    <w:p w:rsidR="00A06272" w:rsidRDefault="00A06272" w:rsidP="00EF59B5">
      <w:pPr>
        <w:pStyle w:val="Akapitzlist"/>
        <w:numPr>
          <w:ilvl w:val="0"/>
          <w:numId w:val="13"/>
        </w:numPr>
        <w:tabs>
          <w:tab w:val="left" w:pos="0"/>
        </w:tabs>
        <w:ind w:left="426"/>
        <w:jc w:val="both"/>
        <w:rPr>
          <w:sz w:val="24"/>
          <w:szCs w:val="24"/>
        </w:rPr>
      </w:pPr>
      <w:r>
        <w:rPr>
          <w:sz w:val="24"/>
          <w:szCs w:val="24"/>
        </w:rPr>
        <w:t>Rozporządzenie</w:t>
      </w:r>
      <w:r w:rsidRPr="00A8399F">
        <w:rPr>
          <w:sz w:val="24"/>
          <w:szCs w:val="24"/>
        </w:rPr>
        <w:t xml:space="preserve"> Ministra Edukacji Narodowej z dnia 7 lutego  w sprawie podstawy programowej kształcenia w zawodach  ( Dz. U z 17 lutego 2012,  Nr 34, poz. 184)</w:t>
      </w:r>
      <w:r>
        <w:rPr>
          <w:sz w:val="24"/>
          <w:szCs w:val="24"/>
        </w:rPr>
        <w:t>.</w:t>
      </w:r>
      <w:r w:rsidRPr="00A8399F">
        <w:rPr>
          <w:sz w:val="24"/>
          <w:szCs w:val="24"/>
        </w:rPr>
        <w:t xml:space="preserve"> </w:t>
      </w:r>
    </w:p>
    <w:p w:rsidR="00A06272" w:rsidRDefault="00A06272" w:rsidP="00EF59B5">
      <w:pPr>
        <w:pStyle w:val="Akapitzlist"/>
        <w:numPr>
          <w:ilvl w:val="0"/>
          <w:numId w:val="13"/>
        </w:numPr>
        <w:tabs>
          <w:tab w:val="left" w:pos="0"/>
        </w:tabs>
        <w:ind w:left="426"/>
        <w:jc w:val="both"/>
        <w:rPr>
          <w:sz w:val="24"/>
          <w:szCs w:val="24"/>
        </w:rPr>
      </w:pPr>
      <w:r w:rsidRPr="00A8399F">
        <w:rPr>
          <w:sz w:val="24"/>
          <w:szCs w:val="24"/>
        </w:rPr>
        <w:t>Rozporządzenie Ministra Edukacji Narodowej z dnia 17 listopada 2010 w sprawie zasad udzielania i organizacji pomocy psychologiczno-pedagogicznej w publicznych przedszkolach, szkołach i placówkach (Dz. U. Nr 228, poz. 1487</w:t>
      </w:r>
      <w:r>
        <w:rPr>
          <w:sz w:val="24"/>
          <w:szCs w:val="24"/>
        </w:rPr>
        <w:t>).</w:t>
      </w:r>
    </w:p>
    <w:p w:rsidR="00A06272" w:rsidRPr="00257ED2" w:rsidRDefault="00A06272" w:rsidP="00EF59B5">
      <w:pPr>
        <w:pStyle w:val="Akapitzlist"/>
        <w:numPr>
          <w:ilvl w:val="0"/>
          <w:numId w:val="13"/>
        </w:numPr>
        <w:tabs>
          <w:tab w:val="left" w:pos="0"/>
        </w:tabs>
        <w:ind w:left="426"/>
        <w:jc w:val="both"/>
        <w:rPr>
          <w:sz w:val="24"/>
          <w:szCs w:val="24"/>
        </w:rPr>
      </w:pPr>
      <w:r w:rsidRPr="00257ED2">
        <w:rPr>
          <w:iCs/>
          <w:sz w:val="23"/>
          <w:szCs w:val="23"/>
        </w:rPr>
        <w:t xml:space="preserve">Ustawa z dnia 7 września 1991 r. o systemie oświaty  (Dz. U. z 2004 r. Nr 256, poz. 2572, </w:t>
      </w:r>
      <w:r>
        <w:rPr>
          <w:iCs/>
          <w:sz w:val="23"/>
          <w:szCs w:val="23"/>
        </w:rPr>
        <w:br/>
      </w:r>
      <w:r w:rsidRPr="00257ED2">
        <w:rPr>
          <w:iCs/>
          <w:sz w:val="23"/>
          <w:szCs w:val="23"/>
        </w:rPr>
        <w:t>z późn. zm.)</w:t>
      </w:r>
      <w:r>
        <w:rPr>
          <w:iCs/>
          <w:sz w:val="23"/>
          <w:szCs w:val="23"/>
        </w:rPr>
        <w:t>.</w:t>
      </w:r>
    </w:p>
    <w:p w:rsidR="00A06272" w:rsidRPr="00257ED2" w:rsidRDefault="00A06272" w:rsidP="00EF59B5">
      <w:pPr>
        <w:pStyle w:val="Akapitzlist"/>
        <w:numPr>
          <w:ilvl w:val="0"/>
          <w:numId w:val="13"/>
        </w:numPr>
        <w:tabs>
          <w:tab w:val="left" w:pos="0"/>
        </w:tabs>
        <w:ind w:left="426"/>
        <w:jc w:val="both"/>
        <w:rPr>
          <w:sz w:val="24"/>
          <w:szCs w:val="24"/>
        </w:rPr>
      </w:pPr>
      <w:r w:rsidRPr="00257ED2">
        <w:rPr>
          <w:iCs/>
          <w:sz w:val="23"/>
          <w:szCs w:val="23"/>
        </w:rPr>
        <w:t xml:space="preserve">Ustawa z dnia 26 stycznia 1982 r. - Karta Nauczyciela (Dz. U. z 2006 r. Nr 97, poz. 674, </w:t>
      </w:r>
      <w:r>
        <w:rPr>
          <w:iCs/>
          <w:sz w:val="23"/>
          <w:szCs w:val="23"/>
        </w:rPr>
        <w:br/>
      </w:r>
      <w:r w:rsidRPr="00257ED2">
        <w:rPr>
          <w:iCs/>
          <w:sz w:val="23"/>
          <w:szCs w:val="23"/>
        </w:rPr>
        <w:t>z późn. zm.)</w:t>
      </w:r>
      <w:r>
        <w:rPr>
          <w:iCs/>
          <w:sz w:val="23"/>
          <w:szCs w:val="23"/>
        </w:rPr>
        <w:t>.</w:t>
      </w:r>
    </w:p>
    <w:p w:rsidR="00A06272" w:rsidRPr="00257ED2" w:rsidRDefault="00A06272" w:rsidP="00EF59B5">
      <w:pPr>
        <w:pStyle w:val="Default"/>
        <w:numPr>
          <w:ilvl w:val="0"/>
          <w:numId w:val="13"/>
        </w:numPr>
        <w:ind w:left="426"/>
        <w:jc w:val="both"/>
        <w:rPr>
          <w:sz w:val="23"/>
          <w:szCs w:val="23"/>
        </w:rPr>
      </w:pPr>
      <w:r w:rsidRPr="00257ED2">
        <w:rPr>
          <w:iCs/>
          <w:sz w:val="23"/>
          <w:szCs w:val="23"/>
        </w:rPr>
        <w:t xml:space="preserve">Rozporządzenie Ministra Edukacji Narodowej z dnia 12 marca 2009 r. w sprawie szczegółowych kwalifikacji wymaganych od nauczycieli oraz określenia szkół </w:t>
      </w:r>
      <w:r>
        <w:rPr>
          <w:iCs/>
          <w:sz w:val="23"/>
          <w:szCs w:val="23"/>
        </w:rPr>
        <w:br/>
      </w:r>
      <w:r w:rsidRPr="00257ED2">
        <w:rPr>
          <w:iCs/>
          <w:sz w:val="23"/>
          <w:szCs w:val="23"/>
        </w:rPr>
        <w:t>i wypadków, w których można zatrudnić nauczycieli niemających wyższego wykształcenia lub ukończonego zakładu kształcenia nauczycieli (Dz</w:t>
      </w:r>
      <w:r>
        <w:rPr>
          <w:iCs/>
          <w:sz w:val="23"/>
          <w:szCs w:val="23"/>
        </w:rPr>
        <w:t>. U. z 2009r. nr 50, poz. 400).</w:t>
      </w:r>
    </w:p>
    <w:p w:rsidR="00A06272" w:rsidRPr="00354493" w:rsidRDefault="00A06272" w:rsidP="00EF59B5">
      <w:pPr>
        <w:pStyle w:val="Default"/>
        <w:numPr>
          <w:ilvl w:val="0"/>
          <w:numId w:val="13"/>
        </w:numPr>
        <w:ind w:left="426"/>
        <w:jc w:val="both"/>
        <w:rPr>
          <w:sz w:val="23"/>
          <w:szCs w:val="23"/>
        </w:rPr>
      </w:pPr>
      <w:r w:rsidRPr="00257ED2">
        <w:rPr>
          <w:iCs/>
          <w:sz w:val="23"/>
          <w:szCs w:val="23"/>
        </w:rPr>
        <w:t xml:space="preserve">Rozporządzenie Ministra Edukacji Narodowej z dnia 12 sierpnia 1999 r. w sprawie sposobu nauczania szkolnego oraz zakresu treści dotyczących wiedzy o życiu seksualnym człowieka, o zasadach świadomego i odpowiedzialnego rodzicielstwa, o wartości rodziny, życia w fazie prenatalnej oraz metodach i środkach świadomej prokreacji zawartych </w:t>
      </w:r>
      <w:r>
        <w:rPr>
          <w:iCs/>
          <w:sz w:val="23"/>
          <w:szCs w:val="23"/>
        </w:rPr>
        <w:br/>
      </w:r>
      <w:r w:rsidRPr="00257ED2">
        <w:rPr>
          <w:iCs/>
          <w:sz w:val="23"/>
          <w:szCs w:val="23"/>
        </w:rPr>
        <w:t>w podstawie programowej kształcenia ogólnego (Dz. U.</w:t>
      </w:r>
      <w:r>
        <w:rPr>
          <w:iCs/>
          <w:sz w:val="23"/>
          <w:szCs w:val="23"/>
        </w:rPr>
        <w:t xml:space="preserve"> Nr 67, poz. 756, z późn. zm.).</w:t>
      </w:r>
    </w:p>
    <w:p w:rsidR="00A06272" w:rsidRPr="00445346" w:rsidRDefault="00A06272" w:rsidP="00EF59B5">
      <w:pPr>
        <w:pStyle w:val="Default"/>
        <w:numPr>
          <w:ilvl w:val="0"/>
          <w:numId w:val="13"/>
        </w:numPr>
        <w:ind w:left="426"/>
        <w:jc w:val="both"/>
      </w:pPr>
      <w:r w:rsidRPr="00913244">
        <w:t xml:space="preserve">Rozporządzenie Ministra Edukacji Narodowej  z dnia 21 maja 2001 r. w sprawie ramowych statutów publicznego przedszkola oraz publicznych szkół.  (Dz. U. Nr 61, </w:t>
      </w:r>
      <w:r w:rsidRPr="00445346">
        <w:t xml:space="preserve">poz. 624, z 2002 r. Nr 10, poz. 96, z 2003 r. Nr 146, poz. 1416, z 2004 r. Nr 66, poz. 606, </w:t>
      </w:r>
      <w:r>
        <w:br/>
      </w:r>
      <w:r w:rsidRPr="00445346">
        <w:t>z 2005 r. Nr 10, poz. 75 D</w:t>
      </w:r>
      <w:r>
        <w:t>z. U. z 2007 r. Nr 35, poz. 222</w:t>
      </w:r>
      <w:r w:rsidRPr="00445346">
        <w:t>)</w:t>
      </w:r>
      <w:r>
        <w:t>.</w:t>
      </w:r>
    </w:p>
    <w:p w:rsidR="00A06272" w:rsidRPr="00445346" w:rsidRDefault="00A06272" w:rsidP="00354493">
      <w:pPr>
        <w:pStyle w:val="Default"/>
        <w:ind w:left="720"/>
        <w:jc w:val="both"/>
      </w:pPr>
    </w:p>
    <w:p w:rsidR="00A06272" w:rsidRDefault="00A06272" w:rsidP="00354493">
      <w:pPr>
        <w:pStyle w:val="Default"/>
        <w:ind w:left="720"/>
        <w:jc w:val="both"/>
        <w:rPr>
          <w:sz w:val="23"/>
          <w:szCs w:val="23"/>
        </w:rPr>
      </w:pPr>
    </w:p>
    <w:p w:rsidR="00A06272" w:rsidRDefault="00A06272" w:rsidP="00354493">
      <w:pPr>
        <w:pStyle w:val="Default"/>
        <w:ind w:left="720"/>
        <w:jc w:val="both"/>
        <w:rPr>
          <w:sz w:val="23"/>
          <w:szCs w:val="23"/>
        </w:rPr>
      </w:pPr>
    </w:p>
    <w:p w:rsidR="00A06272" w:rsidRDefault="00A06272" w:rsidP="00354493">
      <w:pPr>
        <w:pStyle w:val="Default"/>
        <w:ind w:left="720"/>
        <w:jc w:val="both"/>
        <w:rPr>
          <w:sz w:val="23"/>
          <w:szCs w:val="23"/>
        </w:rPr>
      </w:pPr>
    </w:p>
    <w:p w:rsidR="00A06272" w:rsidRPr="005E4DA2" w:rsidRDefault="00A06272" w:rsidP="00C77479">
      <w:pPr>
        <w:tabs>
          <w:tab w:val="left" w:pos="2670"/>
        </w:tabs>
        <w:jc w:val="center"/>
        <w:rPr>
          <w:b/>
          <w:sz w:val="24"/>
          <w:szCs w:val="24"/>
          <w:u w:val="single"/>
        </w:rPr>
      </w:pPr>
      <w:r w:rsidRPr="005E4DA2">
        <w:rPr>
          <w:b/>
          <w:sz w:val="24"/>
          <w:szCs w:val="24"/>
          <w:u w:val="single"/>
        </w:rPr>
        <w:t>ROZDZIAŁ 1</w:t>
      </w:r>
    </w:p>
    <w:p w:rsidR="00A06272" w:rsidRPr="005E4DA2" w:rsidRDefault="00A06272" w:rsidP="00C77479">
      <w:pPr>
        <w:tabs>
          <w:tab w:val="left" w:pos="2670"/>
        </w:tabs>
        <w:jc w:val="center"/>
        <w:rPr>
          <w:b/>
          <w:sz w:val="24"/>
          <w:szCs w:val="24"/>
          <w:u w:val="single"/>
        </w:rPr>
      </w:pPr>
      <w:r w:rsidRPr="005E4DA2">
        <w:rPr>
          <w:b/>
          <w:sz w:val="24"/>
          <w:szCs w:val="24"/>
          <w:u w:val="single"/>
        </w:rPr>
        <w:t>INFORMACJE OGÓLNE</w:t>
      </w:r>
    </w:p>
    <w:p w:rsidR="00A06272" w:rsidRPr="005E4DA2" w:rsidRDefault="00A06272" w:rsidP="00933187">
      <w:pPr>
        <w:tabs>
          <w:tab w:val="left" w:pos="2670"/>
        </w:tabs>
        <w:jc w:val="center"/>
        <w:rPr>
          <w:b/>
          <w:sz w:val="24"/>
          <w:szCs w:val="24"/>
        </w:rPr>
      </w:pPr>
    </w:p>
    <w:p w:rsidR="00A06272" w:rsidRPr="005E4DA2" w:rsidRDefault="00A06272" w:rsidP="00933187">
      <w:pPr>
        <w:tabs>
          <w:tab w:val="left" w:pos="2670"/>
        </w:tabs>
        <w:jc w:val="center"/>
        <w:rPr>
          <w:b/>
          <w:sz w:val="24"/>
          <w:szCs w:val="24"/>
        </w:rPr>
      </w:pPr>
      <w:r w:rsidRPr="005E4DA2">
        <w:rPr>
          <w:b/>
          <w:sz w:val="24"/>
          <w:szCs w:val="24"/>
        </w:rPr>
        <w:t>§1</w:t>
      </w:r>
    </w:p>
    <w:p w:rsidR="00A06272" w:rsidRPr="005E4DA2" w:rsidRDefault="00A06272" w:rsidP="00933187">
      <w:pPr>
        <w:tabs>
          <w:tab w:val="left" w:pos="2670"/>
        </w:tabs>
        <w:jc w:val="both"/>
        <w:rPr>
          <w:sz w:val="24"/>
          <w:szCs w:val="24"/>
        </w:rPr>
      </w:pPr>
    </w:p>
    <w:p w:rsidR="00A06272" w:rsidRPr="005E4DA2" w:rsidRDefault="00A06272" w:rsidP="00EF59B5">
      <w:pPr>
        <w:pStyle w:val="Default"/>
        <w:numPr>
          <w:ilvl w:val="0"/>
          <w:numId w:val="4"/>
        </w:numPr>
        <w:ind w:left="426"/>
        <w:jc w:val="both"/>
      </w:pPr>
      <w:r w:rsidRPr="005E4DA2">
        <w:t xml:space="preserve">Uwzględniając konieczność wdrożenia nowych uregulowań prawnych,  wchodzących </w:t>
      </w:r>
      <w:r w:rsidRPr="005E4DA2">
        <w:br/>
        <w:t>w życie z dniem 1 września 2012 r. w szkołach ponadgimnazjalnych , ustalam następujący harmonogram czynności związanych z zatwierdzaniem arkusza organizacji szkoły/ placówki.</w:t>
      </w:r>
    </w:p>
    <w:p w:rsidR="00A06272" w:rsidRPr="005E4DA2" w:rsidRDefault="00A06272" w:rsidP="00EF59B5">
      <w:pPr>
        <w:pStyle w:val="Default"/>
        <w:numPr>
          <w:ilvl w:val="0"/>
          <w:numId w:val="4"/>
        </w:numPr>
        <w:ind w:left="426"/>
        <w:jc w:val="both"/>
      </w:pPr>
      <w:r w:rsidRPr="005E4DA2">
        <w:t xml:space="preserve">Sporządzenie arkusza organizacji w wersji elektronicznej w programie i- Arkusz oraz </w:t>
      </w:r>
      <w:r w:rsidRPr="005E4DA2">
        <w:br/>
        <w:t>w wersji papierowej oraz złożenie arkuszy wraz z załącznikami w Wydziale Edukacji, Kultury, Turystyki i Promocji Starostwa Powiatowego w Białogardzie  - do 30 kwietnia 2012 r.</w:t>
      </w:r>
    </w:p>
    <w:p w:rsidR="00A06272" w:rsidRPr="005E4DA2" w:rsidRDefault="00A06272" w:rsidP="00EF59B5">
      <w:pPr>
        <w:pStyle w:val="Default"/>
        <w:numPr>
          <w:ilvl w:val="0"/>
          <w:numId w:val="4"/>
        </w:numPr>
        <w:ind w:left="426"/>
        <w:jc w:val="both"/>
      </w:pPr>
      <w:r w:rsidRPr="005E4DA2">
        <w:t xml:space="preserve">Szkoły ponadgimnazjalne sporządzają ramowe plany nauczania dla poszczególnych oddziałów zgodnie z obowiązującym prawem: tj. </w:t>
      </w:r>
    </w:p>
    <w:p w:rsidR="00A06272" w:rsidRPr="005E4DA2" w:rsidRDefault="00A06272" w:rsidP="00EF59B5">
      <w:pPr>
        <w:pStyle w:val="Akapitzlist"/>
        <w:numPr>
          <w:ilvl w:val="0"/>
          <w:numId w:val="5"/>
        </w:numPr>
        <w:ind w:left="851"/>
        <w:jc w:val="both"/>
        <w:rPr>
          <w:bCs/>
          <w:color w:val="000000"/>
          <w:sz w:val="24"/>
          <w:szCs w:val="24"/>
        </w:rPr>
      </w:pPr>
      <w:r w:rsidRPr="005E4DA2">
        <w:rPr>
          <w:sz w:val="24"/>
          <w:szCs w:val="24"/>
        </w:rPr>
        <w:t xml:space="preserve"> klasy pierwsze wg </w:t>
      </w:r>
      <w:r w:rsidRPr="005E4DA2">
        <w:rPr>
          <w:color w:val="000000"/>
          <w:sz w:val="24"/>
          <w:szCs w:val="24"/>
        </w:rPr>
        <w:t xml:space="preserve"> </w:t>
      </w:r>
      <w:r w:rsidRPr="005E4DA2">
        <w:rPr>
          <w:bCs/>
          <w:color w:val="000000"/>
          <w:sz w:val="24"/>
          <w:szCs w:val="24"/>
        </w:rPr>
        <w:t>Rozporządzenia Ministra Edukacji Narodowej  z 7 lutego 2012 r.</w:t>
      </w:r>
      <w:r w:rsidRPr="005E4DA2">
        <w:rPr>
          <w:bCs/>
          <w:color w:val="000000"/>
          <w:sz w:val="24"/>
          <w:szCs w:val="24"/>
        </w:rPr>
        <w:br/>
        <w:t>w sprawie ramowych  planów nauczania w szkołach publicznych,</w:t>
      </w:r>
    </w:p>
    <w:p w:rsidR="00A06272" w:rsidRPr="005E4DA2" w:rsidRDefault="00A06272" w:rsidP="00EF59B5">
      <w:pPr>
        <w:pStyle w:val="Akapitzlist"/>
        <w:numPr>
          <w:ilvl w:val="0"/>
          <w:numId w:val="5"/>
        </w:numPr>
        <w:ind w:left="851"/>
        <w:jc w:val="both"/>
        <w:rPr>
          <w:bCs/>
          <w:color w:val="000000"/>
          <w:sz w:val="24"/>
          <w:szCs w:val="24"/>
        </w:rPr>
      </w:pPr>
      <w:r w:rsidRPr="005E4DA2">
        <w:rPr>
          <w:bCs/>
          <w:color w:val="000000"/>
          <w:sz w:val="24"/>
          <w:szCs w:val="24"/>
        </w:rPr>
        <w:t xml:space="preserve"> klasy wyższe- Rozporządzenie Ministra Edukacji Narodowej z dnia 23 grudnia 2008 r. w sprawie podstawy programowej wychowania przedszkolnego oraz kształcenia ogólnego w poszczególnych typach szkół.</w:t>
      </w:r>
    </w:p>
    <w:p w:rsidR="00A06272" w:rsidRPr="005E4DA2" w:rsidRDefault="00A06272" w:rsidP="00EF59B5">
      <w:pPr>
        <w:pStyle w:val="Default"/>
        <w:numPr>
          <w:ilvl w:val="0"/>
          <w:numId w:val="4"/>
        </w:numPr>
        <w:ind w:left="426"/>
        <w:jc w:val="both"/>
      </w:pPr>
      <w:r w:rsidRPr="005E4DA2">
        <w:t>Zatwierdzenie arkuszy przez organ prowadzący - do 20 maja 2011 r.</w:t>
      </w:r>
    </w:p>
    <w:p w:rsidR="00A06272" w:rsidRPr="005E4DA2" w:rsidRDefault="00A06272" w:rsidP="00EF59B5">
      <w:pPr>
        <w:pStyle w:val="Default"/>
        <w:numPr>
          <w:ilvl w:val="0"/>
          <w:numId w:val="4"/>
        </w:numPr>
        <w:ind w:left="426"/>
        <w:jc w:val="both"/>
      </w:pPr>
      <w:r w:rsidRPr="005E4DA2">
        <w:t>Przekazanie zatwierdzonych arkuszy dyrektorowi szkoły - do 30 maja 2011 r.</w:t>
      </w:r>
    </w:p>
    <w:p w:rsidR="00A06272" w:rsidRPr="005E4DA2" w:rsidRDefault="00A06272" w:rsidP="00EF59B5">
      <w:pPr>
        <w:pStyle w:val="Default"/>
        <w:numPr>
          <w:ilvl w:val="0"/>
          <w:numId w:val="4"/>
        </w:numPr>
        <w:ind w:left="426"/>
        <w:jc w:val="both"/>
      </w:pPr>
      <w:r w:rsidRPr="005E4DA2">
        <w:t xml:space="preserve"> Aneks nr 1 obowiązujący od 1 września, uwzględniający wszelkie zmiany</w:t>
      </w:r>
      <w:r w:rsidRPr="005E4DA2">
        <w:br/>
        <w:t xml:space="preserve"> w planowanej organizacji szkoły oraz liczbę uczniów  po ostatecznej rekrutacji należy złożyć do Zarządu Powiatu w Białogardzie za pośrednictwem Wydziału EKT do dnia 30 sierpnia 2012  wraz z uaktualnionym wykazem kadry pedagogicznej i przydziałem godzin. </w:t>
      </w:r>
    </w:p>
    <w:p w:rsidR="00A06272" w:rsidRPr="005E4DA2" w:rsidRDefault="00A06272" w:rsidP="00EF59B5">
      <w:pPr>
        <w:pStyle w:val="Akapitzlist"/>
        <w:numPr>
          <w:ilvl w:val="0"/>
          <w:numId w:val="4"/>
        </w:numPr>
        <w:ind w:left="426"/>
        <w:jc w:val="both"/>
        <w:rPr>
          <w:sz w:val="24"/>
          <w:szCs w:val="24"/>
        </w:rPr>
      </w:pPr>
      <w:r w:rsidRPr="005E4DA2">
        <w:rPr>
          <w:sz w:val="24"/>
          <w:szCs w:val="24"/>
        </w:rPr>
        <w:t xml:space="preserve">Aneksy do arkusza organizacyjnego zatwierdza Zarząd Powiatu – do dnia 20 września danego roku szkolnego. Zatwierdzony przez Zarząd Powiatu w Białogardzie  aneks jest podstawą do wprowadzenia zmian w organizacji pracy szkoły na dany rok szkolny. </w:t>
      </w:r>
    </w:p>
    <w:p w:rsidR="00A06272" w:rsidRPr="005E4DA2" w:rsidRDefault="00A06272" w:rsidP="00EF59B5">
      <w:pPr>
        <w:pStyle w:val="Default"/>
        <w:numPr>
          <w:ilvl w:val="0"/>
          <w:numId w:val="4"/>
        </w:numPr>
        <w:ind w:left="426"/>
        <w:jc w:val="both"/>
      </w:pPr>
      <w:r w:rsidRPr="005E4DA2">
        <w:t xml:space="preserve"> Wszelkie zmiany w organizacji pracy szkoły, powstałe w trakcie roku szkolnego należy zgłaszać do Zarządu Powiatu w Białogardzie  niezwłocznie na co najmniej 7 dni przed datą wprowadzenia zmiany. Niedopuszczalne jest wprowadzenie zmian przed zatwierdzeniem aneksu.</w:t>
      </w:r>
    </w:p>
    <w:p w:rsidR="00A06272" w:rsidRPr="005E4DA2" w:rsidRDefault="00A06272" w:rsidP="00EF59B5">
      <w:pPr>
        <w:pStyle w:val="Default"/>
        <w:numPr>
          <w:ilvl w:val="0"/>
          <w:numId w:val="4"/>
        </w:numPr>
        <w:autoSpaceDE/>
        <w:autoSpaceDN/>
        <w:adjustRightInd/>
        <w:ind w:left="426"/>
        <w:jc w:val="both"/>
      </w:pPr>
      <w:r w:rsidRPr="005E4DA2">
        <w:t xml:space="preserve">Godziny nauczania indywidualnego, zajęć rewalidacji przyznawane są jednorazowo na okres wynikający z orzeczenia Poradni Psychologiczno – Pedagogicznej. </w:t>
      </w:r>
    </w:p>
    <w:p w:rsidR="00A06272" w:rsidRPr="005E4DA2" w:rsidRDefault="00A06272" w:rsidP="00EF59B5">
      <w:pPr>
        <w:pStyle w:val="Default"/>
        <w:numPr>
          <w:ilvl w:val="0"/>
          <w:numId w:val="4"/>
        </w:numPr>
        <w:autoSpaceDE/>
        <w:autoSpaceDN/>
        <w:adjustRightInd/>
        <w:ind w:left="426"/>
        <w:jc w:val="both"/>
      </w:pPr>
      <w:r w:rsidRPr="005E4DA2">
        <w:t xml:space="preserve">Do dnia 10 września dyrektor szkoły zobowiązany jest do sprawdzenia dokumentacji orzeczeń o niepełnosprawności uczniów, zwłaszcza pod kątem ich prawidłowej klasyfikacji do potrzeb SIO. </w:t>
      </w:r>
    </w:p>
    <w:p w:rsidR="00A06272" w:rsidRPr="005E4DA2" w:rsidRDefault="00A06272" w:rsidP="00EF59B5">
      <w:pPr>
        <w:pStyle w:val="Default"/>
        <w:numPr>
          <w:ilvl w:val="0"/>
          <w:numId w:val="4"/>
        </w:numPr>
        <w:autoSpaceDE/>
        <w:autoSpaceDN/>
        <w:adjustRightInd/>
        <w:ind w:left="426"/>
        <w:jc w:val="both"/>
      </w:pPr>
      <w:r w:rsidRPr="005E4DA2">
        <w:t xml:space="preserve">Zajęcia z religii, etyki a w szczególności w klasach I wprowadza się aneksem od miesiąca października po zdiagnozowaniu potrzeb w tym zakresie. </w:t>
      </w:r>
    </w:p>
    <w:p w:rsidR="00A06272" w:rsidRPr="005E4DA2" w:rsidRDefault="00A06272" w:rsidP="00EF59B5">
      <w:pPr>
        <w:pStyle w:val="Akapitzlist"/>
        <w:numPr>
          <w:ilvl w:val="0"/>
          <w:numId w:val="4"/>
        </w:numPr>
        <w:ind w:left="426"/>
        <w:jc w:val="both"/>
        <w:rPr>
          <w:sz w:val="24"/>
          <w:szCs w:val="24"/>
        </w:rPr>
      </w:pPr>
      <w:r w:rsidRPr="005E4DA2">
        <w:rPr>
          <w:sz w:val="24"/>
          <w:szCs w:val="24"/>
        </w:rPr>
        <w:t xml:space="preserve">W arkuszu należy umieścić zajęcia edukacyjne "Wychowanie do życia w rodzinie" </w:t>
      </w:r>
      <w:r w:rsidRPr="005E4DA2">
        <w:rPr>
          <w:sz w:val="24"/>
          <w:szCs w:val="24"/>
        </w:rPr>
        <w:br/>
        <w:t xml:space="preserve">z liczbą godzin wynikającą z ramowego planu nauczania i  Rozporządzenia Ministra Edukacji Narodowej z dnia 12 sierpnia 1999 r. w sprawie sposobu nauczania szkolnego oraz zakresu treści dotyczących wiedzy o życiu seksualnym człowieka, </w:t>
      </w:r>
      <w:r w:rsidRPr="005E4DA2">
        <w:rPr>
          <w:sz w:val="24"/>
          <w:szCs w:val="24"/>
        </w:rPr>
        <w:br/>
        <w:t xml:space="preserve">o zasadach  świadomego i odpowiedzialnego rodzicielstwa, o wartości rodziny, życia </w:t>
      </w:r>
      <w:r w:rsidRPr="005E4DA2">
        <w:rPr>
          <w:sz w:val="24"/>
          <w:szCs w:val="24"/>
        </w:rPr>
        <w:br/>
        <w:t xml:space="preserve">w fazie prenatalnej oraz metodach i środkach świadomej prokreacji zawartych </w:t>
      </w:r>
      <w:r w:rsidRPr="005E4DA2">
        <w:rPr>
          <w:sz w:val="24"/>
          <w:szCs w:val="24"/>
        </w:rPr>
        <w:br/>
        <w:t xml:space="preserve">w podstawie  programowej kształcenia ogólnego. (Dz. U. Nr 67, poz. 756 oraz </w:t>
      </w:r>
      <w:r w:rsidRPr="005E4DA2">
        <w:rPr>
          <w:bCs/>
          <w:sz w:val="24"/>
          <w:szCs w:val="24"/>
          <w:lang w:eastAsia="pl-PL"/>
        </w:rPr>
        <w:t xml:space="preserve">Rozporządzenie  Ministra Edukacji Narodowej i Sportu </w:t>
      </w:r>
      <w:r w:rsidRPr="005E4DA2">
        <w:rPr>
          <w:sz w:val="24"/>
          <w:szCs w:val="24"/>
          <w:lang w:eastAsia="pl-PL"/>
        </w:rPr>
        <w:t xml:space="preserve">z dnia 19 lipca 2002 r. </w:t>
      </w:r>
      <w:r w:rsidRPr="005E4DA2">
        <w:rPr>
          <w:bCs/>
          <w:sz w:val="24"/>
          <w:szCs w:val="24"/>
          <w:lang w:eastAsia="pl-PL"/>
        </w:rPr>
        <w:t xml:space="preserve">zmieniające rozporządzenie w sprawie sposobu nauczania szkolnego oraz zakresu treści dotyczących wiedzy o życiu seksualnym człowieka, o zasadach świadomego </w:t>
      </w:r>
      <w:r w:rsidRPr="005E4DA2">
        <w:rPr>
          <w:bCs/>
          <w:sz w:val="24"/>
          <w:szCs w:val="24"/>
          <w:lang w:eastAsia="pl-PL"/>
        </w:rPr>
        <w:br/>
        <w:t xml:space="preserve">i odpowiedzialnego rodzicielstwa, o wartości rodziny, życia w fazie prenatalnej oraz metodach i środkach świadomej prokreacji zawartych w podstawie programowej kształcenia ogólnego. </w:t>
      </w:r>
      <w:r w:rsidRPr="005E4DA2">
        <w:rPr>
          <w:sz w:val="24"/>
          <w:szCs w:val="24"/>
          <w:lang w:eastAsia="pl-PL"/>
        </w:rPr>
        <w:t>(Dz. U. z dnia 31 lipca 2002 r.)oraz rozporządzenia z dnia 7 lutego 2012 r.</w:t>
      </w:r>
      <w:r w:rsidRPr="005E4DA2">
        <w:rPr>
          <w:sz w:val="24"/>
          <w:szCs w:val="24"/>
        </w:rPr>
        <w:t xml:space="preserve"> w sprawie ramowych planów nauczania w szkołach publicznych. Wyliczoną, zgodnie z cytowanym rozporządzeniem, liczbę godzin w wymiarze tygodniowym, należy umieścić w arkuszu organizacji pracy szkoły, w kolumnie z przedmiotami.</w:t>
      </w:r>
    </w:p>
    <w:p w:rsidR="00A06272" w:rsidRPr="005E4DA2" w:rsidRDefault="00A06272" w:rsidP="00EF59B5">
      <w:pPr>
        <w:pStyle w:val="Default"/>
        <w:numPr>
          <w:ilvl w:val="0"/>
          <w:numId w:val="4"/>
        </w:numPr>
        <w:autoSpaceDE/>
        <w:autoSpaceDN/>
        <w:adjustRightInd/>
        <w:ind w:left="426"/>
        <w:jc w:val="both"/>
      </w:pPr>
      <w:r w:rsidRPr="005E4DA2">
        <w:t xml:space="preserve">Za opracowanie arkusza organizacji szkoły, zgodnie z obowiązującymi aktualnie przepisami prawa i zasadami ustalonymi przez Zarząd Powiatu w Białogardzie odpowiedzialny jest dyrektor szkoły lub placówki. </w:t>
      </w:r>
    </w:p>
    <w:p w:rsidR="00A06272" w:rsidRPr="005E4DA2" w:rsidRDefault="00A06272" w:rsidP="00EF59B5">
      <w:pPr>
        <w:pStyle w:val="Akapitzlist"/>
        <w:numPr>
          <w:ilvl w:val="0"/>
          <w:numId w:val="4"/>
        </w:numPr>
        <w:autoSpaceDE/>
        <w:autoSpaceDN/>
        <w:adjustRightInd/>
        <w:ind w:left="426"/>
        <w:jc w:val="both"/>
        <w:rPr>
          <w:color w:val="000000"/>
          <w:sz w:val="24"/>
          <w:szCs w:val="24"/>
        </w:rPr>
      </w:pPr>
      <w:r w:rsidRPr="005E4DA2">
        <w:rPr>
          <w:color w:val="000000"/>
          <w:sz w:val="24"/>
          <w:szCs w:val="24"/>
        </w:rPr>
        <w:t xml:space="preserve">Dyrektor szkoły sporządza projekt organizacji szkoły lub placówki w wersji programu </w:t>
      </w:r>
      <w:r w:rsidRPr="005E4DA2">
        <w:rPr>
          <w:color w:val="000000"/>
          <w:sz w:val="24"/>
          <w:szCs w:val="24"/>
        </w:rPr>
        <w:br/>
        <w:t>i-Arkusz oraz w wersji papierowej w dwóch egzemplarzach. Wersja papierowa to dokument stanowiący jednolitą całość sklejoną z wydruku komputerowego z pieczęcią nagłówkową szkoły w lewym górnym rogu arkusza i pieczątką imienną dyrektora szkoły w prawym dolnym rogu. W miejscach sklejania dokumentu arkusza na odwrocie muszą widnieć pieczęcie szkoły na newralgicznych punktach sklejania.</w:t>
      </w:r>
    </w:p>
    <w:p w:rsidR="00A06272" w:rsidRPr="005E4DA2" w:rsidRDefault="00A06272" w:rsidP="00EF59B5">
      <w:pPr>
        <w:pStyle w:val="Akapitzlist"/>
        <w:numPr>
          <w:ilvl w:val="0"/>
          <w:numId w:val="4"/>
        </w:numPr>
        <w:autoSpaceDE/>
        <w:autoSpaceDN/>
        <w:adjustRightInd/>
        <w:ind w:left="426"/>
        <w:jc w:val="both"/>
        <w:rPr>
          <w:color w:val="000000"/>
          <w:sz w:val="24"/>
          <w:szCs w:val="24"/>
        </w:rPr>
      </w:pPr>
      <w:r w:rsidRPr="005E4DA2">
        <w:rPr>
          <w:sz w:val="24"/>
          <w:szCs w:val="24"/>
        </w:rPr>
        <w:t xml:space="preserve">Wszystkie załączniki do arkusza organizacji na dany rok szkolny należy przygotować </w:t>
      </w:r>
      <w:r w:rsidRPr="005E4DA2">
        <w:rPr>
          <w:sz w:val="24"/>
          <w:szCs w:val="24"/>
        </w:rPr>
        <w:br/>
        <w:t xml:space="preserve">w dwóch egzemplarzach tj: </w:t>
      </w:r>
    </w:p>
    <w:p w:rsidR="00A06272" w:rsidRPr="005E4DA2" w:rsidRDefault="00A06272" w:rsidP="00EF59B5">
      <w:pPr>
        <w:pStyle w:val="Bezodstpw"/>
        <w:numPr>
          <w:ilvl w:val="0"/>
          <w:numId w:val="14"/>
        </w:numPr>
        <w:ind w:left="851"/>
        <w:jc w:val="both"/>
        <w:rPr>
          <w:rFonts w:ascii="Times New Roman" w:hAnsi="Times New Roman"/>
          <w:szCs w:val="24"/>
          <w:lang w:val="pl-PL"/>
        </w:rPr>
      </w:pPr>
      <w:r w:rsidRPr="005E4DA2">
        <w:rPr>
          <w:rFonts w:ascii="Times New Roman" w:hAnsi="Times New Roman"/>
          <w:szCs w:val="24"/>
          <w:lang w:val="pl-PL"/>
        </w:rPr>
        <w:t xml:space="preserve"> arkusz organizacyjny – przedmioty i nauczyciele (sklejony wydruk z programu);</w:t>
      </w:r>
    </w:p>
    <w:p w:rsidR="00A06272" w:rsidRPr="005E4DA2" w:rsidRDefault="00A06272" w:rsidP="00EF59B5">
      <w:pPr>
        <w:pStyle w:val="Bezodstpw"/>
        <w:numPr>
          <w:ilvl w:val="0"/>
          <w:numId w:val="14"/>
        </w:numPr>
        <w:ind w:left="851"/>
        <w:jc w:val="both"/>
        <w:rPr>
          <w:rFonts w:ascii="Times New Roman" w:hAnsi="Times New Roman"/>
          <w:szCs w:val="24"/>
          <w:lang w:val="pl-PL"/>
        </w:rPr>
      </w:pPr>
      <w:r w:rsidRPr="005E4DA2">
        <w:rPr>
          <w:rFonts w:ascii="Times New Roman" w:hAnsi="Times New Roman"/>
          <w:szCs w:val="24"/>
          <w:lang w:val="pl-PL"/>
        </w:rPr>
        <w:t xml:space="preserve"> zestawienie wykształcenia nauczycieli i przydział czynności (wydruk z komputera);</w:t>
      </w:r>
    </w:p>
    <w:p w:rsidR="00A06272" w:rsidRPr="005E4DA2" w:rsidRDefault="00A06272" w:rsidP="00EF59B5">
      <w:pPr>
        <w:pStyle w:val="Bezodstpw"/>
        <w:numPr>
          <w:ilvl w:val="0"/>
          <w:numId w:val="14"/>
        </w:numPr>
        <w:ind w:left="851"/>
        <w:jc w:val="both"/>
        <w:rPr>
          <w:rFonts w:ascii="Times New Roman" w:hAnsi="Times New Roman"/>
          <w:szCs w:val="24"/>
          <w:lang w:val="pl-PL"/>
        </w:rPr>
      </w:pPr>
      <w:r w:rsidRPr="005E4DA2">
        <w:rPr>
          <w:rFonts w:ascii="Times New Roman" w:hAnsi="Times New Roman"/>
          <w:szCs w:val="24"/>
          <w:lang w:val="pl-PL"/>
        </w:rPr>
        <w:t xml:space="preserve"> przydział zajęć pozalekcyjnych dla nauczycieli,( wydruk z komputera);</w:t>
      </w:r>
    </w:p>
    <w:p w:rsidR="00A06272" w:rsidRPr="005E4DA2" w:rsidRDefault="00A06272" w:rsidP="00EF59B5">
      <w:pPr>
        <w:pStyle w:val="Bezodstpw"/>
        <w:numPr>
          <w:ilvl w:val="0"/>
          <w:numId w:val="14"/>
        </w:numPr>
        <w:ind w:left="851"/>
        <w:jc w:val="both"/>
        <w:rPr>
          <w:rFonts w:ascii="Times New Roman" w:hAnsi="Times New Roman"/>
          <w:szCs w:val="24"/>
          <w:lang w:val="pl-PL"/>
        </w:rPr>
      </w:pPr>
      <w:r w:rsidRPr="005E4DA2">
        <w:rPr>
          <w:rFonts w:ascii="Times New Roman" w:hAnsi="Times New Roman"/>
          <w:szCs w:val="24"/>
          <w:lang w:val="pl-PL"/>
        </w:rPr>
        <w:t xml:space="preserve"> przydział zajęć rewalidacyjnych i indywidualnych dla nauczycieli (wydruk </w:t>
      </w:r>
      <w:r w:rsidRPr="005E4DA2">
        <w:rPr>
          <w:rFonts w:ascii="Times New Roman" w:hAnsi="Times New Roman"/>
          <w:szCs w:val="24"/>
          <w:lang w:val="pl-PL"/>
        </w:rPr>
        <w:br/>
        <w:t>z komputera)</w:t>
      </w:r>
    </w:p>
    <w:p w:rsidR="00A06272" w:rsidRPr="005E4DA2" w:rsidRDefault="00A06272" w:rsidP="00EF59B5">
      <w:pPr>
        <w:pStyle w:val="Bezodstpw"/>
        <w:numPr>
          <w:ilvl w:val="0"/>
          <w:numId w:val="14"/>
        </w:numPr>
        <w:ind w:left="851"/>
        <w:jc w:val="both"/>
        <w:rPr>
          <w:rFonts w:ascii="Times New Roman" w:hAnsi="Times New Roman"/>
          <w:szCs w:val="24"/>
          <w:lang w:val="pl-PL"/>
        </w:rPr>
      </w:pPr>
      <w:r w:rsidRPr="005E4DA2">
        <w:rPr>
          <w:rFonts w:ascii="Times New Roman" w:hAnsi="Times New Roman"/>
          <w:szCs w:val="24"/>
          <w:lang w:val="pl-PL"/>
        </w:rPr>
        <w:t xml:space="preserve"> szkolne plany nauczania;</w:t>
      </w:r>
    </w:p>
    <w:p w:rsidR="00A06272" w:rsidRPr="005E4DA2" w:rsidRDefault="00A06272" w:rsidP="00EF59B5">
      <w:pPr>
        <w:pStyle w:val="Bezodstpw"/>
        <w:numPr>
          <w:ilvl w:val="0"/>
          <w:numId w:val="14"/>
        </w:numPr>
        <w:ind w:left="851"/>
        <w:jc w:val="both"/>
        <w:rPr>
          <w:rFonts w:ascii="Times New Roman" w:hAnsi="Times New Roman"/>
          <w:szCs w:val="24"/>
          <w:lang w:val="pl-PL"/>
        </w:rPr>
      </w:pPr>
      <w:r w:rsidRPr="005E4DA2">
        <w:rPr>
          <w:rFonts w:ascii="Times New Roman" w:hAnsi="Times New Roman"/>
          <w:szCs w:val="24"/>
          <w:lang w:val="pl-PL"/>
        </w:rPr>
        <w:t xml:space="preserve"> ruch kadrowy pracowników pedagogicznych (wzór nr 1);</w:t>
      </w:r>
    </w:p>
    <w:p w:rsidR="00A06272" w:rsidRPr="005E4DA2" w:rsidRDefault="00A06272" w:rsidP="00EF59B5">
      <w:pPr>
        <w:pStyle w:val="Bezodstpw"/>
        <w:numPr>
          <w:ilvl w:val="0"/>
          <w:numId w:val="14"/>
        </w:numPr>
        <w:ind w:left="851"/>
        <w:jc w:val="both"/>
        <w:rPr>
          <w:rFonts w:ascii="Times New Roman" w:hAnsi="Times New Roman"/>
          <w:szCs w:val="24"/>
          <w:lang w:val="pl-PL"/>
        </w:rPr>
      </w:pPr>
      <w:r w:rsidRPr="005E4DA2">
        <w:rPr>
          <w:rFonts w:ascii="Times New Roman" w:hAnsi="Times New Roman"/>
          <w:szCs w:val="24"/>
          <w:lang w:val="pl-PL"/>
        </w:rPr>
        <w:t xml:space="preserve"> informacja dotycząca awansu zawodowego nauczycieli (wzór nr 2);</w:t>
      </w:r>
    </w:p>
    <w:p w:rsidR="00A06272" w:rsidRPr="005E4DA2" w:rsidRDefault="00A06272" w:rsidP="00EF59B5">
      <w:pPr>
        <w:pStyle w:val="Bezodstpw"/>
        <w:numPr>
          <w:ilvl w:val="0"/>
          <w:numId w:val="14"/>
        </w:numPr>
        <w:ind w:left="851"/>
        <w:jc w:val="both"/>
        <w:rPr>
          <w:rFonts w:ascii="Times New Roman" w:hAnsi="Times New Roman"/>
          <w:szCs w:val="24"/>
          <w:lang w:val="pl-PL"/>
        </w:rPr>
      </w:pPr>
      <w:r w:rsidRPr="005E4DA2">
        <w:rPr>
          <w:rFonts w:ascii="Times New Roman" w:hAnsi="Times New Roman"/>
          <w:szCs w:val="24"/>
          <w:lang w:val="pl-PL"/>
        </w:rPr>
        <w:t xml:space="preserve"> wykaz pracowników administracji i obsługi  (wydruk komputerowy);</w:t>
      </w:r>
    </w:p>
    <w:p w:rsidR="00A06272" w:rsidRPr="005E4DA2" w:rsidRDefault="00A06272" w:rsidP="00EF59B5">
      <w:pPr>
        <w:pStyle w:val="Bezodstpw"/>
        <w:numPr>
          <w:ilvl w:val="0"/>
          <w:numId w:val="14"/>
        </w:numPr>
        <w:ind w:left="851"/>
        <w:jc w:val="both"/>
        <w:rPr>
          <w:rFonts w:ascii="Times New Roman" w:hAnsi="Times New Roman"/>
          <w:szCs w:val="24"/>
          <w:lang w:val="pl-PL"/>
        </w:rPr>
      </w:pPr>
      <w:r w:rsidRPr="005E4DA2">
        <w:rPr>
          <w:rFonts w:ascii="Times New Roman" w:hAnsi="Times New Roman"/>
          <w:szCs w:val="24"/>
          <w:lang w:val="pl-PL"/>
        </w:rPr>
        <w:t xml:space="preserve"> w przypadku zmian - Aneks do arkusza organizacji (wzór nr 3 ).</w:t>
      </w:r>
    </w:p>
    <w:p w:rsidR="00A06272" w:rsidRPr="005E4DA2" w:rsidRDefault="00A06272" w:rsidP="001F6BD2">
      <w:pPr>
        <w:jc w:val="both"/>
        <w:rPr>
          <w:color w:val="000000"/>
          <w:sz w:val="24"/>
          <w:szCs w:val="24"/>
        </w:rPr>
      </w:pPr>
    </w:p>
    <w:p w:rsidR="00A06272" w:rsidRPr="005E4DA2" w:rsidRDefault="00A06272" w:rsidP="005E4DA2">
      <w:pPr>
        <w:pStyle w:val="Akapitzlist"/>
        <w:autoSpaceDE/>
        <w:autoSpaceDN/>
        <w:adjustRightInd/>
        <w:ind w:left="0"/>
        <w:jc w:val="center"/>
        <w:rPr>
          <w:b/>
          <w:color w:val="000000"/>
          <w:sz w:val="24"/>
          <w:szCs w:val="24"/>
        </w:rPr>
      </w:pPr>
      <w:r w:rsidRPr="005E4DA2">
        <w:rPr>
          <w:b/>
          <w:color w:val="000000"/>
          <w:sz w:val="24"/>
          <w:szCs w:val="24"/>
        </w:rPr>
        <w:t>§ 2</w:t>
      </w:r>
    </w:p>
    <w:p w:rsidR="00A06272" w:rsidRPr="005E4DA2" w:rsidRDefault="00A06272" w:rsidP="00933187">
      <w:pPr>
        <w:jc w:val="both"/>
        <w:rPr>
          <w:color w:val="000000"/>
          <w:sz w:val="24"/>
          <w:szCs w:val="24"/>
        </w:rPr>
      </w:pPr>
    </w:p>
    <w:p w:rsidR="00A06272" w:rsidRPr="005E4DA2" w:rsidRDefault="00A06272" w:rsidP="00933187">
      <w:pPr>
        <w:pStyle w:val="Default"/>
      </w:pPr>
      <w:r w:rsidRPr="005E4DA2">
        <w:t xml:space="preserve">1. Zakres merytoryczny zatwierdzania arkusza organizacyjnego obejmuje: </w:t>
      </w:r>
    </w:p>
    <w:p w:rsidR="00A06272" w:rsidRPr="005E4DA2" w:rsidRDefault="00A06272" w:rsidP="00C0073B">
      <w:pPr>
        <w:pStyle w:val="Default"/>
        <w:numPr>
          <w:ilvl w:val="0"/>
          <w:numId w:val="6"/>
        </w:numPr>
      </w:pPr>
      <w:r w:rsidRPr="005E4DA2">
        <w:t xml:space="preserve">zgodność szkolnego planu nauczania z ramowym planem nauczania w zakresie liczby godzin w cyklu z poszczególnych zajęć edukacyjnych dla każdego oddziału na etap edukacyjny, </w:t>
      </w:r>
    </w:p>
    <w:p w:rsidR="00A06272" w:rsidRPr="005E4DA2" w:rsidRDefault="00A06272" w:rsidP="00933187">
      <w:pPr>
        <w:pStyle w:val="Default"/>
        <w:numPr>
          <w:ilvl w:val="0"/>
          <w:numId w:val="6"/>
        </w:numPr>
      </w:pPr>
      <w:r w:rsidRPr="005E4DA2">
        <w:t xml:space="preserve"> zgodność łącznej liczby godzin obowiązkowych zajęć dla ucznia nie przekraczającej ustalonego rozporządzeniem limitu godzin,</w:t>
      </w:r>
    </w:p>
    <w:p w:rsidR="00A06272" w:rsidRPr="005E4DA2" w:rsidRDefault="00A06272" w:rsidP="00933187">
      <w:pPr>
        <w:pStyle w:val="Default"/>
        <w:numPr>
          <w:ilvl w:val="0"/>
          <w:numId w:val="6"/>
        </w:numPr>
      </w:pPr>
      <w:r w:rsidRPr="005E4DA2">
        <w:t xml:space="preserve"> zgodność z rozporządzeniem i zasadność podziału uczniów na grupy, </w:t>
      </w:r>
    </w:p>
    <w:p w:rsidR="00A06272" w:rsidRPr="005E4DA2" w:rsidRDefault="00A06272" w:rsidP="00933187">
      <w:pPr>
        <w:pStyle w:val="Default"/>
        <w:numPr>
          <w:ilvl w:val="0"/>
          <w:numId w:val="6"/>
        </w:numPr>
      </w:pPr>
      <w:r w:rsidRPr="005E4DA2">
        <w:t xml:space="preserve"> zgodność przydziału godzin nauczania indywidualnego z rozporządzeniem, </w:t>
      </w:r>
    </w:p>
    <w:p w:rsidR="00A06272" w:rsidRPr="005E4DA2" w:rsidRDefault="00A06272" w:rsidP="00933187">
      <w:pPr>
        <w:pStyle w:val="Default"/>
        <w:numPr>
          <w:ilvl w:val="0"/>
          <w:numId w:val="6"/>
        </w:numPr>
      </w:pPr>
      <w:r w:rsidRPr="005E4DA2">
        <w:t>prawidłowość przydziału zajęć rewalidacyjnych dla uczniów realizujących kształcenie specjalne,</w:t>
      </w:r>
    </w:p>
    <w:p w:rsidR="00A06272" w:rsidRPr="005E4DA2" w:rsidRDefault="00A06272" w:rsidP="005E4DA2">
      <w:pPr>
        <w:pStyle w:val="Default"/>
        <w:numPr>
          <w:ilvl w:val="0"/>
          <w:numId w:val="6"/>
        </w:numPr>
      </w:pPr>
      <w:r w:rsidRPr="005E4DA2">
        <w:t xml:space="preserve"> zgodność przydziału zajęć edukacyjnych z posiadanymi kwalifikacjami zawodowymi nauczycieli.</w:t>
      </w:r>
    </w:p>
    <w:p w:rsidR="00A06272" w:rsidRPr="005E4DA2" w:rsidRDefault="00A06272" w:rsidP="00890581">
      <w:pPr>
        <w:jc w:val="center"/>
        <w:rPr>
          <w:color w:val="000000"/>
          <w:sz w:val="24"/>
          <w:szCs w:val="24"/>
        </w:rPr>
      </w:pPr>
    </w:p>
    <w:p w:rsidR="00A06272" w:rsidRPr="005E4DA2" w:rsidRDefault="00A06272" w:rsidP="00890581">
      <w:pPr>
        <w:jc w:val="center"/>
        <w:rPr>
          <w:b/>
          <w:color w:val="000000"/>
          <w:sz w:val="24"/>
          <w:szCs w:val="24"/>
        </w:rPr>
      </w:pPr>
      <w:r w:rsidRPr="005E4DA2">
        <w:rPr>
          <w:b/>
          <w:color w:val="000000"/>
          <w:sz w:val="24"/>
          <w:szCs w:val="24"/>
        </w:rPr>
        <w:t>§ 3</w:t>
      </w:r>
    </w:p>
    <w:p w:rsidR="00A06272" w:rsidRPr="005E4DA2" w:rsidRDefault="00A06272" w:rsidP="00AF7F22">
      <w:pPr>
        <w:jc w:val="both"/>
        <w:rPr>
          <w:sz w:val="24"/>
          <w:szCs w:val="24"/>
        </w:rPr>
      </w:pPr>
    </w:p>
    <w:p w:rsidR="00A06272" w:rsidRPr="005E4DA2" w:rsidRDefault="00A06272" w:rsidP="00EF59B5">
      <w:pPr>
        <w:pStyle w:val="Akapitzlist"/>
        <w:numPr>
          <w:ilvl w:val="0"/>
          <w:numId w:val="7"/>
        </w:numPr>
        <w:ind w:left="284" w:hanging="284"/>
        <w:jc w:val="both"/>
        <w:rPr>
          <w:sz w:val="24"/>
          <w:szCs w:val="24"/>
        </w:rPr>
      </w:pPr>
      <w:r w:rsidRPr="005E4DA2">
        <w:rPr>
          <w:sz w:val="24"/>
          <w:szCs w:val="24"/>
        </w:rPr>
        <w:t xml:space="preserve">Liczebność  uczniów  w  oddziałach  klasowych  określa  statut  szkoły:   </w:t>
      </w:r>
    </w:p>
    <w:p w:rsidR="00A06272" w:rsidRPr="005E4DA2" w:rsidRDefault="00A06272" w:rsidP="00EF59B5">
      <w:pPr>
        <w:pStyle w:val="Akapitzlist"/>
        <w:numPr>
          <w:ilvl w:val="0"/>
          <w:numId w:val="8"/>
        </w:numPr>
        <w:ind w:left="426" w:firstLine="0"/>
        <w:jc w:val="both"/>
        <w:rPr>
          <w:sz w:val="24"/>
          <w:szCs w:val="24"/>
        </w:rPr>
      </w:pPr>
      <w:r w:rsidRPr="005E4DA2">
        <w:rPr>
          <w:sz w:val="24"/>
          <w:szCs w:val="24"/>
        </w:rPr>
        <w:t xml:space="preserve">w  oddziałach rozpoczynających  naukę – nie  mniej  niż 35 uczniów,   </w:t>
      </w:r>
    </w:p>
    <w:p w:rsidR="00A06272" w:rsidRPr="005E4DA2" w:rsidRDefault="00A06272" w:rsidP="00EF59B5">
      <w:pPr>
        <w:pStyle w:val="Akapitzlist"/>
        <w:numPr>
          <w:ilvl w:val="0"/>
          <w:numId w:val="8"/>
        </w:numPr>
        <w:ind w:left="426" w:firstLine="0"/>
        <w:jc w:val="both"/>
        <w:rPr>
          <w:sz w:val="24"/>
          <w:szCs w:val="24"/>
        </w:rPr>
      </w:pPr>
      <w:r w:rsidRPr="005E4DA2">
        <w:rPr>
          <w:sz w:val="24"/>
          <w:szCs w:val="24"/>
        </w:rPr>
        <w:t xml:space="preserve">w szkołach Zespołu Szkół Specjalnych oddział liczy od  10  do  16 uczniów, </w:t>
      </w:r>
      <w:r w:rsidRPr="005E4DA2">
        <w:rPr>
          <w:sz w:val="24"/>
          <w:szCs w:val="24"/>
        </w:rPr>
        <w:br/>
        <w:t xml:space="preserve">     w uzasadnionych przypadkach nie  mniej niż 8.( Rozporządzenie MEN  z dnia 21</w:t>
      </w:r>
      <w:r w:rsidRPr="005E4DA2">
        <w:rPr>
          <w:sz w:val="24"/>
          <w:szCs w:val="24"/>
        </w:rPr>
        <w:br/>
        <w:t xml:space="preserve">     maja 2001 w sprawie ramowych statutów publicznego  przedszkola oraz publicznych </w:t>
      </w:r>
      <w:r w:rsidRPr="005E4DA2">
        <w:rPr>
          <w:sz w:val="24"/>
          <w:szCs w:val="24"/>
        </w:rPr>
        <w:br/>
        <w:t xml:space="preserve">     szkół (Dz. U Nr 61, poz. 624 z późn. zm.).</w:t>
      </w:r>
    </w:p>
    <w:p w:rsidR="00A06272" w:rsidRPr="005E4DA2" w:rsidRDefault="00A06272" w:rsidP="00265501">
      <w:pPr>
        <w:pStyle w:val="Akapitzlist"/>
        <w:tabs>
          <w:tab w:val="left" w:pos="709"/>
        </w:tabs>
        <w:ind w:left="709"/>
        <w:jc w:val="both"/>
        <w:rPr>
          <w:sz w:val="24"/>
          <w:szCs w:val="24"/>
        </w:rPr>
      </w:pPr>
      <w:r w:rsidRPr="005E4DA2">
        <w:rPr>
          <w:sz w:val="24"/>
          <w:szCs w:val="24"/>
        </w:rPr>
        <w:t xml:space="preserve"> Nie tworzy się oddziałów o liczebności mniejszej niż  25 uczniów.</w:t>
      </w:r>
    </w:p>
    <w:p w:rsidR="00A06272" w:rsidRPr="005E4DA2" w:rsidRDefault="00A06272" w:rsidP="00EF59B5">
      <w:pPr>
        <w:pStyle w:val="Akapitzlist"/>
        <w:numPr>
          <w:ilvl w:val="0"/>
          <w:numId w:val="7"/>
        </w:numPr>
        <w:ind w:left="426"/>
        <w:jc w:val="both"/>
        <w:rPr>
          <w:sz w:val="24"/>
          <w:szCs w:val="24"/>
        </w:rPr>
      </w:pPr>
      <w:r w:rsidRPr="005E4DA2">
        <w:rPr>
          <w:sz w:val="24"/>
          <w:szCs w:val="24"/>
        </w:rPr>
        <w:t xml:space="preserve">Warunki podziału oddziałów na grupy, liczebność grup wynika z rozporządzeń  Ministra Edukacji Narodowej w sprawie ramowych planów nauczania w szkołach publicznych (Dz. U. Nr 15 poz. 142 z późniejszymi zmianami oraz rozporządzenie MEN  dnia 23 marca 2009 r. zmieniające rozporządzenie w sprawie ramowych planów nauczania </w:t>
      </w:r>
      <w:r w:rsidRPr="005E4DA2">
        <w:rPr>
          <w:sz w:val="24"/>
          <w:szCs w:val="24"/>
        </w:rPr>
        <w:br/>
        <w:t xml:space="preserve">w szkołach publicznych – Dz. U. Nr 54, poz. 442) oraz Rozporządzenie Ministra Edukacji Narodowej z dnia 7 lutego 2012 w sprawie ramowych planów nauczania </w:t>
      </w:r>
      <w:r w:rsidRPr="005E4DA2">
        <w:rPr>
          <w:sz w:val="24"/>
          <w:szCs w:val="24"/>
        </w:rPr>
        <w:br/>
        <w:t>w szkołach publicznych,( Dz. U z 2012 , poz. 204).</w:t>
      </w:r>
    </w:p>
    <w:p w:rsidR="00A06272" w:rsidRPr="005E4DA2" w:rsidRDefault="00A06272" w:rsidP="00EF59B5">
      <w:pPr>
        <w:pStyle w:val="Akapitzlist"/>
        <w:numPr>
          <w:ilvl w:val="0"/>
          <w:numId w:val="7"/>
        </w:numPr>
        <w:ind w:left="426"/>
        <w:jc w:val="both"/>
        <w:rPr>
          <w:sz w:val="24"/>
          <w:szCs w:val="24"/>
        </w:rPr>
      </w:pPr>
      <w:r w:rsidRPr="005E4DA2">
        <w:rPr>
          <w:sz w:val="24"/>
          <w:szCs w:val="24"/>
        </w:rPr>
        <w:t xml:space="preserve">Zajęcia praktycznej nauki zawodu dzieli się na grupy zgodnie z odrębnymi przepisami uwzględniając obowiązujące w tym zakresie branżowe przepisy BHP. </w:t>
      </w:r>
    </w:p>
    <w:p w:rsidR="00A06272" w:rsidRPr="005E4DA2" w:rsidRDefault="00A06272" w:rsidP="00EF59B5">
      <w:pPr>
        <w:pStyle w:val="Akapitzlist"/>
        <w:numPr>
          <w:ilvl w:val="0"/>
          <w:numId w:val="7"/>
        </w:numPr>
        <w:ind w:left="426" w:hanging="363"/>
        <w:jc w:val="both"/>
        <w:rPr>
          <w:sz w:val="24"/>
          <w:szCs w:val="24"/>
        </w:rPr>
      </w:pPr>
      <w:r w:rsidRPr="005E4DA2">
        <w:rPr>
          <w:sz w:val="24"/>
          <w:szCs w:val="24"/>
        </w:rPr>
        <w:t>Podziały na grupy wynikają z ramowych  planów  nauczania dla poszczególnych  typów  szkół.</w:t>
      </w:r>
    </w:p>
    <w:p w:rsidR="00A06272" w:rsidRPr="005E4DA2" w:rsidRDefault="00A06272" w:rsidP="00E261F3">
      <w:pPr>
        <w:pStyle w:val="Subtitle"/>
        <w:ind w:left="709" w:hanging="283"/>
        <w:jc w:val="both"/>
        <w:rPr>
          <w:b w:val="0"/>
        </w:rPr>
      </w:pPr>
      <w:r w:rsidRPr="005E4DA2">
        <w:rPr>
          <w:b w:val="0"/>
        </w:rPr>
        <w:t>1) na obowiązkowych zajęciach edukacyjnych z  informatyki, technologii informacyjnej – w  oddziałach  liczących więcej niż  24 uczniów</w:t>
      </w:r>
    </w:p>
    <w:p w:rsidR="00A06272" w:rsidRPr="005E4DA2" w:rsidRDefault="00A06272" w:rsidP="00E261F3">
      <w:pPr>
        <w:pStyle w:val="Subtitle"/>
        <w:ind w:left="709" w:hanging="283"/>
        <w:jc w:val="both"/>
        <w:rPr>
          <w:b w:val="0"/>
        </w:rPr>
      </w:pPr>
      <w:r w:rsidRPr="005E4DA2">
        <w:rPr>
          <w:b w:val="0"/>
        </w:rPr>
        <w:t xml:space="preserve">2) na obowiązkowych zajęciach edukacyjnych z języków obcych, z uwzględnieniem stopnia zaawansowania znajomości języka obcego, zajęcia są prowadzone w grupach oddziałowych, międzyoddziałowych lub międzyklasowych, </w:t>
      </w:r>
    </w:p>
    <w:p w:rsidR="00A06272" w:rsidRPr="005E4DA2" w:rsidRDefault="00A06272" w:rsidP="00E261F3">
      <w:pPr>
        <w:pStyle w:val="Subtitle"/>
        <w:ind w:left="709" w:hanging="283"/>
        <w:jc w:val="both"/>
        <w:rPr>
          <w:b w:val="0"/>
        </w:rPr>
      </w:pPr>
      <w:r w:rsidRPr="005E4DA2">
        <w:rPr>
          <w:b w:val="0"/>
        </w:rPr>
        <w:t>3) na nie więcej niż połowie obowiązkowych zajęć edukacyjnych z  zakresu  kształcenia ogólnego, dla których z treści programu nauczania wynika konieczność prowadzenia ćwiczeń, w tym laboratoryjnych - w oddziałach liczących więcej niż 30 uczniów,(pod warunkiem, że szkołą posiada odpowiednie zaplecze laboratoryjne)</w:t>
      </w:r>
    </w:p>
    <w:p w:rsidR="00A06272" w:rsidRPr="005E4DA2" w:rsidRDefault="00A06272" w:rsidP="00E261F3">
      <w:pPr>
        <w:pStyle w:val="Subtitle"/>
        <w:ind w:left="709" w:hanging="283"/>
        <w:jc w:val="both"/>
        <w:rPr>
          <w:b w:val="0"/>
        </w:rPr>
      </w:pPr>
      <w:r w:rsidRPr="005E4DA2">
        <w:rPr>
          <w:b w:val="0"/>
        </w:rPr>
        <w:t>4)  na  obowiązkowych zajęciach edukacyjnych z zakresu kształcenia  w zawodzie lub  w profilu kształcenia ogólno zawodowego, dla których z treści programu nauczania wynika konieczność prowadzenia ćwiczeń, w tym laboratoryjnych - w oddziałach liczących więcej niż 30 uczniów,</w:t>
      </w:r>
    </w:p>
    <w:p w:rsidR="00A06272" w:rsidRPr="005E4DA2" w:rsidRDefault="00A06272" w:rsidP="00E261F3">
      <w:pPr>
        <w:pStyle w:val="Subtitle"/>
        <w:ind w:left="709" w:hanging="283"/>
        <w:jc w:val="both"/>
        <w:rPr>
          <w:b w:val="0"/>
        </w:rPr>
      </w:pPr>
      <w:r w:rsidRPr="005E4DA2">
        <w:rPr>
          <w:b w:val="0"/>
        </w:rPr>
        <w:t>5) w przypadku realizacji w kształceniu zawodowym modułów, zgodnie z wymogami określonymi w modułowym programie nauczania dla zawodu   .</w:t>
      </w:r>
    </w:p>
    <w:p w:rsidR="00A06272" w:rsidRPr="005E4DA2" w:rsidRDefault="00A06272" w:rsidP="00E261F3">
      <w:pPr>
        <w:pStyle w:val="Subtitle"/>
        <w:ind w:left="709" w:hanging="283"/>
        <w:jc w:val="both"/>
        <w:rPr>
          <w:b w:val="0"/>
        </w:rPr>
      </w:pPr>
      <w:r w:rsidRPr="005E4DA2">
        <w:rPr>
          <w:b w:val="0"/>
        </w:rPr>
        <w:t xml:space="preserve"> 6)  na zajęciach  wychowania fizycznego – w grupach liczących nie więcej niż 26 uczniów. Dopuszcza się tworzenie  grup  oddziałowych międzyoddziałowych lub międzyklasowych a w przypadku zespołu szkół w grupach międzyszkolnych. Zajęcia wychowania fizycznego mogą być prowadzone łącznie albo oddzielnie dla dziewcząt </w:t>
      </w:r>
      <w:r w:rsidRPr="005E4DA2">
        <w:rPr>
          <w:b w:val="0"/>
        </w:rPr>
        <w:br/>
        <w:t>i chłopców.</w:t>
      </w:r>
    </w:p>
    <w:p w:rsidR="00A06272" w:rsidRPr="005E4DA2" w:rsidRDefault="00A06272" w:rsidP="00E261F3">
      <w:pPr>
        <w:pStyle w:val="Subtitle"/>
        <w:ind w:left="709" w:hanging="283"/>
        <w:jc w:val="both"/>
        <w:rPr>
          <w:b w:val="0"/>
        </w:rPr>
      </w:pPr>
      <w:r w:rsidRPr="005E4DA2">
        <w:rPr>
          <w:b w:val="0"/>
        </w:rPr>
        <w:t>7) na zajęciach praktycznej nauki zawodu zgodnie z przepisami w sprawie  praktycznej nauki zawodu.</w:t>
      </w:r>
    </w:p>
    <w:p w:rsidR="00A06272" w:rsidRPr="005E4DA2" w:rsidRDefault="00A06272" w:rsidP="00E261F3">
      <w:pPr>
        <w:pStyle w:val="Subtitle"/>
        <w:ind w:left="709" w:hanging="283"/>
        <w:jc w:val="both"/>
        <w:rPr>
          <w:b w:val="0"/>
        </w:rPr>
      </w:pPr>
      <w:r w:rsidRPr="005E4DA2">
        <w:rPr>
          <w:b w:val="0"/>
        </w:rPr>
        <w:t>8) na zajęciach wychowania do życia w rodzinie  zgodnie z odrębnymi przepisami.</w:t>
      </w:r>
    </w:p>
    <w:p w:rsidR="00A06272" w:rsidRPr="005E4DA2" w:rsidRDefault="00A06272" w:rsidP="00AF7F22">
      <w:pPr>
        <w:jc w:val="both"/>
        <w:rPr>
          <w:sz w:val="24"/>
          <w:szCs w:val="24"/>
        </w:rPr>
      </w:pPr>
    </w:p>
    <w:p w:rsidR="00A06272" w:rsidRPr="005E4DA2" w:rsidRDefault="00A06272" w:rsidP="00EF59B5">
      <w:pPr>
        <w:pStyle w:val="Akapitzlist"/>
        <w:numPr>
          <w:ilvl w:val="0"/>
          <w:numId w:val="7"/>
        </w:numPr>
        <w:ind w:left="426"/>
        <w:jc w:val="both"/>
        <w:rPr>
          <w:sz w:val="24"/>
          <w:szCs w:val="24"/>
        </w:rPr>
      </w:pPr>
      <w:r w:rsidRPr="005E4DA2">
        <w:rPr>
          <w:sz w:val="24"/>
          <w:szCs w:val="24"/>
        </w:rPr>
        <w:t xml:space="preserve">W  szkolnym planie nauczania uwzględnia się również wymiar godzin:     </w:t>
      </w:r>
    </w:p>
    <w:p w:rsidR="00A06272" w:rsidRPr="005E4DA2" w:rsidRDefault="00A06272" w:rsidP="005E4DA2">
      <w:pPr>
        <w:pStyle w:val="Akapitzlist"/>
        <w:ind w:left="709" w:hanging="283"/>
        <w:jc w:val="both"/>
        <w:rPr>
          <w:sz w:val="24"/>
          <w:szCs w:val="24"/>
        </w:rPr>
      </w:pPr>
      <w:r w:rsidRPr="005E4DA2">
        <w:rPr>
          <w:sz w:val="24"/>
          <w:szCs w:val="24"/>
        </w:rPr>
        <w:t xml:space="preserve">1) zajęć religii lub etyki zgodnie z przepisami w sprawie warunków i sposobu organizowania nauki religii w publicznych przedszkolach i szkołach obowiązkowych zajęć edukacyjnych, </w:t>
      </w:r>
    </w:p>
    <w:p w:rsidR="00A06272" w:rsidRPr="005E4DA2" w:rsidRDefault="00A06272" w:rsidP="00E261F3">
      <w:pPr>
        <w:pStyle w:val="Akapitzlist"/>
        <w:ind w:left="709" w:hanging="283"/>
        <w:jc w:val="both"/>
        <w:rPr>
          <w:sz w:val="24"/>
          <w:szCs w:val="24"/>
        </w:rPr>
      </w:pPr>
      <w:r w:rsidRPr="005E4DA2">
        <w:rPr>
          <w:sz w:val="24"/>
          <w:szCs w:val="24"/>
        </w:rPr>
        <w:t>2) zajęć wychowania do życia w rodzinie, zgodnie z przepisami.</w:t>
      </w:r>
    </w:p>
    <w:p w:rsidR="00A06272" w:rsidRDefault="00A06272" w:rsidP="00C77479">
      <w:pPr>
        <w:jc w:val="center"/>
        <w:rPr>
          <w:b/>
          <w:sz w:val="24"/>
          <w:szCs w:val="24"/>
          <w:u w:val="single"/>
        </w:rPr>
      </w:pPr>
    </w:p>
    <w:p w:rsidR="00A06272" w:rsidRPr="005E4DA2" w:rsidRDefault="00A06272" w:rsidP="00C77479">
      <w:pPr>
        <w:jc w:val="center"/>
        <w:rPr>
          <w:b/>
          <w:sz w:val="24"/>
          <w:szCs w:val="24"/>
          <w:u w:val="single"/>
        </w:rPr>
      </w:pPr>
      <w:r w:rsidRPr="005E4DA2">
        <w:rPr>
          <w:b/>
          <w:sz w:val="24"/>
          <w:szCs w:val="24"/>
          <w:u w:val="single"/>
        </w:rPr>
        <w:t>ROZDZIAŁ 2</w:t>
      </w:r>
    </w:p>
    <w:p w:rsidR="00A06272" w:rsidRPr="005E4DA2" w:rsidRDefault="00A06272" w:rsidP="00C77479">
      <w:pPr>
        <w:jc w:val="center"/>
        <w:rPr>
          <w:b/>
          <w:sz w:val="24"/>
          <w:szCs w:val="24"/>
          <w:u w:val="single"/>
        </w:rPr>
      </w:pPr>
      <w:r w:rsidRPr="005E4DA2">
        <w:rPr>
          <w:b/>
          <w:sz w:val="24"/>
          <w:szCs w:val="24"/>
          <w:u w:val="single"/>
        </w:rPr>
        <w:t xml:space="preserve"> Rozliczanie godzin </w:t>
      </w:r>
    </w:p>
    <w:p w:rsidR="00A06272" w:rsidRPr="005E4DA2" w:rsidRDefault="00A06272" w:rsidP="00C77479">
      <w:pPr>
        <w:jc w:val="center"/>
        <w:rPr>
          <w:sz w:val="24"/>
          <w:szCs w:val="24"/>
        </w:rPr>
      </w:pPr>
    </w:p>
    <w:p w:rsidR="00A06272" w:rsidRPr="005E4DA2" w:rsidRDefault="00A06272" w:rsidP="00EF59B5">
      <w:pPr>
        <w:pStyle w:val="Akapitzlist"/>
        <w:numPr>
          <w:ilvl w:val="0"/>
          <w:numId w:val="9"/>
        </w:numPr>
        <w:ind w:left="426"/>
        <w:jc w:val="both"/>
        <w:rPr>
          <w:sz w:val="24"/>
          <w:szCs w:val="24"/>
        </w:rPr>
      </w:pPr>
      <w:r w:rsidRPr="005E4DA2">
        <w:rPr>
          <w:sz w:val="24"/>
          <w:szCs w:val="24"/>
        </w:rPr>
        <w:t>Rozliczania tygodniowego obowiązkowego wymiaru godzin zajęć dla nauczycieli, dla których ustalony plan zajęć jest różny w poszczególnych okresach roku szkolnego reguluje uchwała Rady Powiatu w Białogardzie.</w:t>
      </w:r>
    </w:p>
    <w:p w:rsidR="00A06272" w:rsidRPr="005E4DA2" w:rsidRDefault="00A06272" w:rsidP="00EF59B5">
      <w:pPr>
        <w:pStyle w:val="Akapitzlist"/>
        <w:numPr>
          <w:ilvl w:val="0"/>
          <w:numId w:val="9"/>
        </w:numPr>
        <w:ind w:left="426"/>
        <w:jc w:val="both"/>
        <w:rPr>
          <w:sz w:val="24"/>
          <w:szCs w:val="24"/>
        </w:rPr>
      </w:pPr>
      <w:r w:rsidRPr="005E4DA2">
        <w:rPr>
          <w:sz w:val="24"/>
          <w:szCs w:val="24"/>
        </w:rPr>
        <w:t>Udzielania obowiązkowego rozmiaru obniżek nauczycielom, którym powierzono stanowiska kierownicze w szkołach oraz zasady zwalniania od obowiązku realizacji tygodniowego obowiązkowego wymiaru godzin zajęć dydaktycznych reguluje Uchwała Rady Powiatu w Białogardzie.</w:t>
      </w:r>
    </w:p>
    <w:p w:rsidR="00A06272" w:rsidRPr="005E4DA2" w:rsidRDefault="00A06272" w:rsidP="00EF59B5">
      <w:pPr>
        <w:pStyle w:val="Akapitzlist"/>
        <w:numPr>
          <w:ilvl w:val="0"/>
          <w:numId w:val="9"/>
        </w:numPr>
        <w:ind w:left="426"/>
        <w:jc w:val="both"/>
        <w:rPr>
          <w:sz w:val="24"/>
          <w:szCs w:val="24"/>
        </w:rPr>
      </w:pPr>
      <w:r w:rsidRPr="005E4DA2">
        <w:rPr>
          <w:sz w:val="24"/>
          <w:szCs w:val="24"/>
        </w:rPr>
        <w:t>Nauczycielowi korzystającemu z obniżki godzin nie mogą być przydzielane godziny ponadwymiarowe.</w:t>
      </w:r>
    </w:p>
    <w:p w:rsidR="00A06272" w:rsidRPr="005E4DA2" w:rsidRDefault="00A06272" w:rsidP="00EF59B5">
      <w:pPr>
        <w:pStyle w:val="Akapitzlist"/>
        <w:numPr>
          <w:ilvl w:val="0"/>
          <w:numId w:val="9"/>
        </w:numPr>
        <w:ind w:left="426"/>
        <w:jc w:val="both"/>
        <w:rPr>
          <w:sz w:val="24"/>
          <w:szCs w:val="24"/>
        </w:rPr>
      </w:pPr>
      <w:r w:rsidRPr="005E4DA2">
        <w:rPr>
          <w:sz w:val="24"/>
          <w:szCs w:val="24"/>
        </w:rPr>
        <w:t>Godziny nauczania indywidualnego przyznane na cały rok szkolny mogą być umieszczone w arkuszu wyłącznie w przypadku posiadania aktualnego orzeczenia poradni psychologiczno – pedagogicznej na dany cykl  kształcenia.</w:t>
      </w:r>
    </w:p>
    <w:p w:rsidR="00A06272" w:rsidRPr="005E4DA2" w:rsidRDefault="00A06272" w:rsidP="00EF59B5">
      <w:pPr>
        <w:pStyle w:val="Akapitzlist"/>
        <w:numPr>
          <w:ilvl w:val="0"/>
          <w:numId w:val="9"/>
        </w:numPr>
        <w:ind w:left="426"/>
        <w:jc w:val="both"/>
        <w:rPr>
          <w:sz w:val="24"/>
          <w:szCs w:val="24"/>
        </w:rPr>
      </w:pPr>
      <w:r w:rsidRPr="005E4DA2">
        <w:rPr>
          <w:sz w:val="24"/>
          <w:szCs w:val="24"/>
        </w:rPr>
        <w:t xml:space="preserve">Zajęcia  pozalekcyjne planuje się pod warunkiem posiadanych środków finansowych </w:t>
      </w:r>
      <w:r w:rsidRPr="005E4DA2">
        <w:rPr>
          <w:sz w:val="24"/>
          <w:szCs w:val="24"/>
        </w:rPr>
        <w:br/>
        <w:t>w budżecie szkoły na dany rok budżetowy.</w:t>
      </w:r>
    </w:p>
    <w:p w:rsidR="00A06272" w:rsidRPr="005E4DA2" w:rsidRDefault="00A06272" w:rsidP="00EF59B5">
      <w:pPr>
        <w:pStyle w:val="Akapitzlist"/>
        <w:numPr>
          <w:ilvl w:val="0"/>
          <w:numId w:val="9"/>
        </w:numPr>
        <w:ind w:left="426"/>
        <w:jc w:val="both"/>
        <w:rPr>
          <w:sz w:val="24"/>
          <w:szCs w:val="24"/>
        </w:rPr>
      </w:pPr>
      <w:r w:rsidRPr="005E4DA2">
        <w:rPr>
          <w:sz w:val="24"/>
          <w:szCs w:val="24"/>
        </w:rPr>
        <w:t>Godziny ponadwymiarowe mogą być przydzielane tylko w przypadku naturalnego przekroczenia pensum. Ustalony dla nauczyciela wymiar zajęć różny w poszczególnych okresach roku szkolnego nie może w okresach realizacji zwiększonego wymiaru  godzin zajęć przekraczać z tego tytułu 1 ½ etatu. Ewentualny przydział godzin  ponadwymiarowych dla kadry kierowniczej w ciągu roku szkolnego wymaga akceptacji  Zarządu Powiatu w Białogardzie.</w:t>
      </w:r>
    </w:p>
    <w:p w:rsidR="00A06272" w:rsidRPr="005E4DA2" w:rsidRDefault="00A06272" w:rsidP="00EF59B5">
      <w:pPr>
        <w:pStyle w:val="Akapitzlist"/>
        <w:numPr>
          <w:ilvl w:val="0"/>
          <w:numId w:val="9"/>
        </w:numPr>
        <w:ind w:left="426"/>
        <w:jc w:val="both"/>
        <w:rPr>
          <w:sz w:val="24"/>
          <w:szCs w:val="24"/>
        </w:rPr>
      </w:pPr>
      <w:r w:rsidRPr="005E4DA2">
        <w:rPr>
          <w:sz w:val="24"/>
          <w:szCs w:val="24"/>
        </w:rPr>
        <w:t xml:space="preserve">Wynagrodzenie dla nauczycieli za sprawowanie opieki i udzielanie pomocy uczniom, którym przydzielono indywidualny program lub tok nauki może być wypłacane wyłącznie  w ramach przyznanych środków na zajęcia pozalekcyjne, zgodnie </w:t>
      </w:r>
      <w:r w:rsidRPr="005E4DA2">
        <w:rPr>
          <w:sz w:val="24"/>
          <w:szCs w:val="24"/>
        </w:rPr>
        <w:br/>
        <w:t>z Rozporządzeniem  MENiS z dnia 19 grudnia 2001 r. w sprawie warunków i trybu udzielania zezwoleń na indywidualny program lub tok nauki oraz organizacji indywidualnego programu lub toku nauki ( Dz. U. z 2002 r. Nr 3 poz. 28).</w:t>
      </w:r>
    </w:p>
    <w:p w:rsidR="00A06272" w:rsidRPr="005E4DA2" w:rsidRDefault="00A06272" w:rsidP="00EF59B5">
      <w:pPr>
        <w:pStyle w:val="Akapitzlist"/>
        <w:numPr>
          <w:ilvl w:val="0"/>
          <w:numId w:val="9"/>
        </w:numPr>
        <w:ind w:left="426"/>
        <w:jc w:val="both"/>
        <w:rPr>
          <w:sz w:val="24"/>
          <w:szCs w:val="24"/>
        </w:rPr>
      </w:pPr>
      <w:r w:rsidRPr="005E4DA2">
        <w:rPr>
          <w:sz w:val="24"/>
          <w:szCs w:val="24"/>
        </w:rPr>
        <w:t>Wszystkie vacaty, w tym również w niepełnym wymiarze, obowiązkowo należy zgłaszać  do Powiatowego Urzędu Pracy w Białogardzie.</w:t>
      </w:r>
    </w:p>
    <w:p w:rsidR="00A06272" w:rsidRPr="005E4DA2" w:rsidRDefault="00A06272" w:rsidP="00BD21D9">
      <w:pPr>
        <w:pStyle w:val="Akapitzlist"/>
        <w:ind w:left="142"/>
        <w:jc w:val="both"/>
        <w:rPr>
          <w:sz w:val="24"/>
          <w:szCs w:val="24"/>
        </w:rPr>
      </w:pPr>
    </w:p>
    <w:p w:rsidR="00A06272" w:rsidRPr="005E4DA2" w:rsidRDefault="00A06272" w:rsidP="00BD21D9">
      <w:pPr>
        <w:pStyle w:val="Akapitzlist"/>
        <w:ind w:left="142"/>
        <w:jc w:val="center"/>
        <w:rPr>
          <w:b/>
          <w:sz w:val="24"/>
          <w:szCs w:val="24"/>
          <w:u w:val="single"/>
        </w:rPr>
      </w:pPr>
      <w:r w:rsidRPr="005E4DA2">
        <w:rPr>
          <w:b/>
          <w:sz w:val="24"/>
          <w:szCs w:val="24"/>
          <w:u w:val="single"/>
        </w:rPr>
        <w:t>ROZDZIAŁ 3</w:t>
      </w:r>
    </w:p>
    <w:p w:rsidR="00A06272" w:rsidRPr="005E4DA2" w:rsidRDefault="00A06272" w:rsidP="00BD21D9">
      <w:pPr>
        <w:pStyle w:val="Akapitzlist"/>
        <w:ind w:left="142"/>
        <w:jc w:val="center"/>
        <w:rPr>
          <w:b/>
          <w:sz w:val="24"/>
          <w:szCs w:val="24"/>
          <w:u w:val="single"/>
        </w:rPr>
      </w:pPr>
      <w:r w:rsidRPr="005E4DA2">
        <w:rPr>
          <w:b/>
          <w:sz w:val="24"/>
          <w:szCs w:val="24"/>
          <w:u w:val="single"/>
        </w:rPr>
        <w:t>SPRAWY KADROWE</w:t>
      </w:r>
    </w:p>
    <w:p w:rsidR="00A06272" w:rsidRPr="005E4DA2" w:rsidRDefault="00A06272" w:rsidP="00BD21D9">
      <w:pPr>
        <w:pStyle w:val="Akapitzlist"/>
        <w:ind w:left="142"/>
        <w:jc w:val="center"/>
        <w:rPr>
          <w:sz w:val="24"/>
          <w:szCs w:val="24"/>
        </w:rPr>
      </w:pPr>
    </w:p>
    <w:p w:rsidR="00A06272" w:rsidRPr="005E4DA2" w:rsidRDefault="00A06272" w:rsidP="00EF59B5">
      <w:pPr>
        <w:pStyle w:val="Akapitzlist"/>
        <w:numPr>
          <w:ilvl w:val="0"/>
          <w:numId w:val="10"/>
        </w:numPr>
        <w:ind w:left="426"/>
        <w:jc w:val="both"/>
        <w:rPr>
          <w:sz w:val="24"/>
          <w:szCs w:val="24"/>
        </w:rPr>
      </w:pPr>
      <w:r w:rsidRPr="005E4DA2">
        <w:rPr>
          <w:sz w:val="24"/>
          <w:szCs w:val="24"/>
        </w:rPr>
        <w:t xml:space="preserve"> Zatrudnianie nauczycieli: w pierwszej kolejności zatrudniamy: </w:t>
      </w:r>
    </w:p>
    <w:p w:rsidR="00A06272" w:rsidRPr="005E4DA2" w:rsidRDefault="00A06272" w:rsidP="00EF59B5">
      <w:pPr>
        <w:pStyle w:val="Akapitzlist"/>
        <w:numPr>
          <w:ilvl w:val="0"/>
          <w:numId w:val="11"/>
        </w:numPr>
        <w:ind w:left="709"/>
        <w:jc w:val="both"/>
        <w:rPr>
          <w:sz w:val="24"/>
          <w:szCs w:val="24"/>
        </w:rPr>
      </w:pPr>
      <w:r w:rsidRPr="005E4DA2">
        <w:rPr>
          <w:sz w:val="24"/>
          <w:szCs w:val="24"/>
        </w:rPr>
        <w:t>nauczycieli zarejestrowanych w Powiatowym Urzędzie Pracy w Białogardzie,</w:t>
      </w:r>
    </w:p>
    <w:p w:rsidR="00A06272" w:rsidRPr="005E4DA2" w:rsidRDefault="00A06272" w:rsidP="00EF59B5">
      <w:pPr>
        <w:pStyle w:val="Akapitzlist"/>
        <w:numPr>
          <w:ilvl w:val="0"/>
          <w:numId w:val="11"/>
        </w:numPr>
        <w:ind w:left="709"/>
        <w:jc w:val="both"/>
        <w:rPr>
          <w:sz w:val="24"/>
          <w:szCs w:val="24"/>
        </w:rPr>
      </w:pPr>
      <w:r w:rsidRPr="005E4DA2">
        <w:rPr>
          <w:sz w:val="24"/>
          <w:szCs w:val="24"/>
        </w:rPr>
        <w:t xml:space="preserve"> ściśle z wymogami określonymi w art. 9 i 10 ustawy z dnia 26 stycznia 1982 r. Karta Nauczyciela (tekst jednolity: Dz. U. z 2006 r. Nr 97 poz. 674  z późniejszymi zmianami) oraz  </w:t>
      </w:r>
      <w:r w:rsidRPr="005E4DA2">
        <w:rPr>
          <w:bCs/>
          <w:sz w:val="24"/>
          <w:szCs w:val="24"/>
        </w:rPr>
        <w:t>Rozporządzeniem  Ministra Edukacji Narodowej z dnia 12 marca 2009 r. w sprawie szczegółowych kwalifikacji wymaganych od nauczycieli oraz określenia szkół i wypadków, w których można zatrudnić nauczycieli niemających wyższego wykształcenia lub ukończonego zakładu kształcenia nauczycieli ( Dz. U. Nr 50, poz. 400 z późn. zm.),</w:t>
      </w:r>
      <w:r w:rsidRPr="005E4DA2">
        <w:rPr>
          <w:b/>
          <w:bCs/>
          <w:sz w:val="24"/>
          <w:szCs w:val="24"/>
        </w:rPr>
        <w:t> </w:t>
      </w:r>
    </w:p>
    <w:p w:rsidR="00A06272" w:rsidRPr="005E4DA2" w:rsidRDefault="00A06272" w:rsidP="00EF59B5">
      <w:pPr>
        <w:pStyle w:val="Akapitzlist"/>
        <w:numPr>
          <w:ilvl w:val="0"/>
          <w:numId w:val="11"/>
        </w:numPr>
        <w:ind w:left="709"/>
        <w:jc w:val="both"/>
        <w:rPr>
          <w:sz w:val="24"/>
          <w:szCs w:val="24"/>
        </w:rPr>
      </w:pPr>
      <w:r w:rsidRPr="005E4DA2">
        <w:rPr>
          <w:sz w:val="24"/>
          <w:szCs w:val="24"/>
        </w:rPr>
        <w:t xml:space="preserve"> z zachowaniem określonych poniżej priorytetów:</w:t>
      </w:r>
    </w:p>
    <w:p w:rsidR="00A06272" w:rsidRPr="005E4DA2" w:rsidRDefault="00A06272" w:rsidP="00EF59B5">
      <w:pPr>
        <w:pStyle w:val="Akapitzlist"/>
        <w:numPr>
          <w:ilvl w:val="0"/>
          <w:numId w:val="3"/>
        </w:numPr>
        <w:ind w:left="1134"/>
        <w:jc w:val="both"/>
        <w:rPr>
          <w:sz w:val="24"/>
          <w:szCs w:val="24"/>
        </w:rPr>
      </w:pPr>
      <w:r w:rsidRPr="005E4DA2">
        <w:rPr>
          <w:sz w:val="24"/>
          <w:szCs w:val="24"/>
        </w:rPr>
        <w:t>zatrudniania nauczycieli, którzy zgodnie z art. 22  Karty Nauczyciela, winni uzupełniać godziny brakujące do obowiązującego pensum godzin,</w:t>
      </w:r>
    </w:p>
    <w:p w:rsidR="00A06272" w:rsidRPr="005E4DA2" w:rsidRDefault="00A06272" w:rsidP="00EF59B5">
      <w:pPr>
        <w:pStyle w:val="Akapitzlist"/>
        <w:numPr>
          <w:ilvl w:val="0"/>
          <w:numId w:val="3"/>
        </w:numPr>
        <w:ind w:left="1134"/>
        <w:jc w:val="both"/>
        <w:rPr>
          <w:sz w:val="24"/>
          <w:szCs w:val="24"/>
        </w:rPr>
      </w:pPr>
      <w:r w:rsidRPr="005E4DA2">
        <w:rPr>
          <w:sz w:val="24"/>
          <w:szCs w:val="24"/>
        </w:rPr>
        <w:t xml:space="preserve"> zatrudniania absolwentów szkół z pełnymi kwalifikacjami określonymi </w:t>
      </w:r>
      <w:r w:rsidRPr="005E4DA2">
        <w:rPr>
          <w:sz w:val="24"/>
          <w:szCs w:val="24"/>
        </w:rPr>
        <w:br/>
        <w:t>w Rozporządzeniu Ministra Edukacji Narodowej wymienionym w pkt. 2,</w:t>
      </w:r>
    </w:p>
    <w:p w:rsidR="00A06272" w:rsidRPr="005E4DA2" w:rsidRDefault="00A06272" w:rsidP="00EF59B5">
      <w:pPr>
        <w:pStyle w:val="Akapitzlist"/>
        <w:numPr>
          <w:ilvl w:val="0"/>
          <w:numId w:val="3"/>
        </w:numPr>
        <w:ind w:left="1134"/>
        <w:jc w:val="both"/>
        <w:rPr>
          <w:sz w:val="24"/>
          <w:szCs w:val="24"/>
        </w:rPr>
      </w:pPr>
      <w:r w:rsidRPr="005E4DA2">
        <w:rPr>
          <w:sz w:val="24"/>
          <w:szCs w:val="24"/>
        </w:rPr>
        <w:t>zatrudniania wyłącznie po 31 sierpnia danego roku na czas określony nauczycieli emerytów  i rencistów z pełnymi kwalifikacjami,</w:t>
      </w:r>
      <w:r w:rsidRPr="005E4DA2">
        <w:rPr>
          <w:b/>
          <w:bCs/>
          <w:sz w:val="24"/>
          <w:szCs w:val="24"/>
        </w:rPr>
        <w:t xml:space="preserve"> </w:t>
      </w:r>
      <w:r w:rsidRPr="005E4DA2">
        <w:rPr>
          <w:sz w:val="24"/>
          <w:szCs w:val="24"/>
        </w:rPr>
        <w:t xml:space="preserve">po uzyskaniu zaświadczenia </w:t>
      </w:r>
      <w:r w:rsidRPr="005E4DA2">
        <w:rPr>
          <w:sz w:val="24"/>
          <w:szCs w:val="24"/>
        </w:rPr>
        <w:br/>
        <w:t>o braku innych ofert pracy z Powiatowego  Urzędu Pracy.</w:t>
      </w:r>
    </w:p>
    <w:p w:rsidR="00A06272" w:rsidRPr="005E4DA2" w:rsidRDefault="00A06272" w:rsidP="00445346">
      <w:pPr>
        <w:rPr>
          <w:sz w:val="24"/>
          <w:szCs w:val="24"/>
        </w:rPr>
      </w:pPr>
    </w:p>
    <w:p w:rsidR="00A06272" w:rsidRPr="005E4DA2" w:rsidRDefault="00A06272" w:rsidP="00134DB9">
      <w:pPr>
        <w:jc w:val="center"/>
        <w:rPr>
          <w:sz w:val="24"/>
          <w:szCs w:val="24"/>
        </w:rPr>
      </w:pPr>
    </w:p>
    <w:p w:rsidR="00A06272" w:rsidRPr="005E4DA2" w:rsidRDefault="00A06272" w:rsidP="005E4DA2">
      <w:pPr>
        <w:jc w:val="center"/>
        <w:rPr>
          <w:b/>
          <w:sz w:val="24"/>
          <w:szCs w:val="24"/>
          <w:u w:val="single"/>
        </w:rPr>
      </w:pPr>
      <w:r w:rsidRPr="005E4DA2">
        <w:rPr>
          <w:b/>
          <w:sz w:val="24"/>
          <w:szCs w:val="24"/>
          <w:u w:val="single"/>
        </w:rPr>
        <w:t>ROZDZIAŁ 4</w:t>
      </w:r>
    </w:p>
    <w:p w:rsidR="00A06272" w:rsidRPr="005E4DA2" w:rsidRDefault="00A06272" w:rsidP="005E4DA2">
      <w:pPr>
        <w:pStyle w:val="Heading1"/>
        <w:tabs>
          <w:tab w:val="clear" w:pos="720"/>
          <w:tab w:val="left" w:pos="0"/>
        </w:tabs>
        <w:ind w:left="0" w:firstLine="0"/>
        <w:jc w:val="center"/>
        <w:rPr>
          <w:szCs w:val="24"/>
          <w:u w:val="single"/>
        </w:rPr>
      </w:pPr>
      <w:r w:rsidRPr="005E4DA2">
        <w:rPr>
          <w:szCs w:val="24"/>
          <w:u w:val="single"/>
        </w:rPr>
        <w:t>USTALENIE DLA SZKOŁY LICZBY ETATÓW PRACOWNIKÓW ADMINISTRACJI I OBSŁUGI.</w:t>
      </w:r>
    </w:p>
    <w:p w:rsidR="00A06272" w:rsidRPr="005E4DA2" w:rsidRDefault="00A06272" w:rsidP="009D28D0">
      <w:pPr>
        <w:jc w:val="both"/>
        <w:rPr>
          <w:sz w:val="24"/>
          <w:szCs w:val="24"/>
        </w:rPr>
      </w:pPr>
    </w:p>
    <w:p w:rsidR="00A06272" w:rsidRPr="005E4DA2" w:rsidRDefault="00A06272" w:rsidP="00EF59B5">
      <w:pPr>
        <w:numPr>
          <w:ilvl w:val="0"/>
          <w:numId w:val="1"/>
        </w:numPr>
        <w:tabs>
          <w:tab w:val="clear" w:pos="720"/>
          <w:tab w:val="num" w:pos="-142"/>
        </w:tabs>
        <w:spacing w:after="0" w:line="240" w:lineRule="auto"/>
        <w:ind w:left="426"/>
        <w:jc w:val="both"/>
        <w:rPr>
          <w:sz w:val="24"/>
          <w:szCs w:val="24"/>
        </w:rPr>
      </w:pPr>
      <w:r w:rsidRPr="005E4DA2">
        <w:rPr>
          <w:sz w:val="24"/>
          <w:szCs w:val="24"/>
        </w:rPr>
        <w:t xml:space="preserve">Liczbę etatów pracowników administracji i obsługi przyznaje szkole Zarząd Powiatu </w:t>
      </w:r>
      <w:r w:rsidRPr="005E4DA2">
        <w:rPr>
          <w:sz w:val="24"/>
          <w:szCs w:val="24"/>
        </w:rPr>
        <w:br/>
        <w:t>w Białogardzie .</w:t>
      </w:r>
    </w:p>
    <w:p w:rsidR="00A06272" w:rsidRPr="005E4DA2" w:rsidRDefault="00A06272" w:rsidP="00EF59B5">
      <w:pPr>
        <w:numPr>
          <w:ilvl w:val="0"/>
          <w:numId w:val="1"/>
        </w:numPr>
        <w:tabs>
          <w:tab w:val="clear" w:pos="720"/>
          <w:tab w:val="num" w:pos="-142"/>
        </w:tabs>
        <w:spacing w:after="0" w:line="240" w:lineRule="auto"/>
        <w:ind w:left="426"/>
        <w:jc w:val="both"/>
        <w:rPr>
          <w:sz w:val="24"/>
          <w:szCs w:val="24"/>
        </w:rPr>
      </w:pPr>
      <w:r w:rsidRPr="005E4DA2">
        <w:rPr>
          <w:sz w:val="24"/>
          <w:szCs w:val="24"/>
        </w:rPr>
        <w:t>W szkole może zostać utworzone stanowisko administratora sieci komputerowej, pod warunkiem posiadanych środków finansowych  umowa zlecenie.</w:t>
      </w:r>
    </w:p>
    <w:p w:rsidR="00A06272" w:rsidRPr="005E4DA2" w:rsidRDefault="00A06272" w:rsidP="00EF59B5">
      <w:pPr>
        <w:numPr>
          <w:ilvl w:val="0"/>
          <w:numId w:val="1"/>
        </w:numPr>
        <w:tabs>
          <w:tab w:val="clear" w:pos="720"/>
          <w:tab w:val="num" w:pos="-142"/>
        </w:tabs>
        <w:spacing w:after="0" w:line="240" w:lineRule="auto"/>
        <w:ind w:left="426"/>
        <w:jc w:val="both"/>
        <w:rPr>
          <w:sz w:val="24"/>
          <w:szCs w:val="24"/>
        </w:rPr>
      </w:pPr>
      <w:r w:rsidRPr="005E4DA2">
        <w:rPr>
          <w:sz w:val="24"/>
          <w:szCs w:val="24"/>
        </w:rPr>
        <w:t xml:space="preserve">O podziale etatów pracowników administracji i obsługi na poszczególne stanowiska pracy decyduje dyrektor. </w:t>
      </w:r>
    </w:p>
    <w:p w:rsidR="00A06272" w:rsidRPr="005E4DA2" w:rsidRDefault="00A06272" w:rsidP="009D28D0">
      <w:pPr>
        <w:ind w:left="360"/>
        <w:jc w:val="both"/>
        <w:rPr>
          <w:sz w:val="24"/>
          <w:szCs w:val="24"/>
        </w:rPr>
      </w:pPr>
    </w:p>
    <w:p w:rsidR="00A06272" w:rsidRPr="005E4DA2" w:rsidRDefault="00A06272" w:rsidP="005E4DA2">
      <w:pPr>
        <w:pStyle w:val="Heading1"/>
        <w:tabs>
          <w:tab w:val="clear" w:pos="720"/>
        </w:tabs>
        <w:ind w:left="0" w:firstLine="0"/>
        <w:jc w:val="center"/>
        <w:rPr>
          <w:szCs w:val="24"/>
          <w:u w:val="single"/>
        </w:rPr>
      </w:pPr>
      <w:r w:rsidRPr="005E4DA2">
        <w:rPr>
          <w:szCs w:val="24"/>
          <w:u w:val="single"/>
        </w:rPr>
        <w:t>ROZDZIAŁ 5</w:t>
      </w:r>
    </w:p>
    <w:p w:rsidR="00A06272" w:rsidRPr="005E4DA2" w:rsidRDefault="00A06272" w:rsidP="005E4DA2">
      <w:pPr>
        <w:pStyle w:val="Heading1"/>
        <w:tabs>
          <w:tab w:val="clear" w:pos="720"/>
        </w:tabs>
        <w:ind w:left="142" w:firstLine="0"/>
        <w:jc w:val="center"/>
        <w:rPr>
          <w:szCs w:val="24"/>
          <w:u w:val="single"/>
        </w:rPr>
      </w:pPr>
      <w:r w:rsidRPr="005E4DA2">
        <w:rPr>
          <w:szCs w:val="24"/>
          <w:u w:val="single"/>
        </w:rPr>
        <w:t>INFORMACJE DODATKOWE</w:t>
      </w:r>
    </w:p>
    <w:p w:rsidR="00A06272" w:rsidRPr="005E4DA2" w:rsidRDefault="00A06272" w:rsidP="009D28D0">
      <w:pPr>
        <w:jc w:val="both"/>
        <w:rPr>
          <w:sz w:val="24"/>
          <w:szCs w:val="24"/>
        </w:rPr>
      </w:pPr>
    </w:p>
    <w:p w:rsidR="00A06272" w:rsidRPr="005E4DA2" w:rsidRDefault="00A06272" w:rsidP="00EF59B5">
      <w:pPr>
        <w:numPr>
          <w:ilvl w:val="0"/>
          <w:numId w:val="2"/>
        </w:numPr>
        <w:tabs>
          <w:tab w:val="clear" w:pos="720"/>
          <w:tab w:val="num" w:pos="-284"/>
        </w:tabs>
        <w:spacing w:after="0" w:line="240" w:lineRule="auto"/>
        <w:ind w:left="426"/>
        <w:jc w:val="both"/>
        <w:rPr>
          <w:sz w:val="24"/>
          <w:szCs w:val="24"/>
        </w:rPr>
      </w:pPr>
      <w:r w:rsidRPr="005E4DA2">
        <w:rPr>
          <w:sz w:val="24"/>
          <w:szCs w:val="24"/>
        </w:rPr>
        <w:t xml:space="preserve">Stanowisko wicedyrektora tworzy się w szkole liczącej co najmniej 12 oddziałów. </w:t>
      </w:r>
    </w:p>
    <w:p w:rsidR="00A06272" w:rsidRPr="005E4DA2" w:rsidRDefault="00A06272" w:rsidP="00EF59B5">
      <w:pPr>
        <w:numPr>
          <w:ilvl w:val="0"/>
          <w:numId w:val="2"/>
        </w:numPr>
        <w:tabs>
          <w:tab w:val="clear" w:pos="720"/>
          <w:tab w:val="num" w:pos="-284"/>
        </w:tabs>
        <w:spacing w:after="0" w:line="240" w:lineRule="auto"/>
        <w:ind w:left="426"/>
        <w:jc w:val="both"/>
        <w:rPr>
          <w:sz w:val="24"/>
          <w:szCs w:val="24"/>
        </w:rPr>
      </w:pPr>
      <w:r w:rsidRPr="005E4DA2">
        <w:rPr>
          <w:sz w:val="24"/>
          <w:szCs w:val="24"/>
        </w:rPr>
        <w:t>Kolejne stanowiska wicedyrektorów tworzy się w szkole liczącej co najmniej:</w:t>
      </w:r>
    </w:p>
    <w:p w:rsidR="00A06272" w:rsidRPr="005E4DA2" w:rsidRDefault="00A06272" w:rsidP="00EF59B5">
      <w:pPr>
        <w:numPr>
          <w:ilvl w:val="3"/>
          <w:numId w:val="2"/>
        </w:numPr>
        <w:tabs>
          <w:tab w:val="left" w:pos="1800"/>
          <w:tab w:val="left" w:pos="1980"/>
        </w:tabs>
        <w:spacing w:after="0" w:line="240" w:lineRule="auto"/>
        <w:jc w:val="both"/>
        <w:rPr>
          <w:sz w:val="24"/>
          <w:szCs w:val="24"/>
        </w:rPr>
      </w:pPr>
      <w:r w:rsidRPr="005E4DA2">
        <w:rPr>
          <w:sz w:val="24"/>
          <w:szCs w:val="24"/>
        </w:rPr>
        <w:t>24 oddziały     – 1 etat,</w:t>
      </w:r>
    </w:p>
    <w:p w:rsidR="00A06272" w:rsidRPr="005E4DA2" w:rsidRDefault="00A06272" w:rsidP="00EF59B5">
      <w:pPr>
        <w:numPr>
          <w:ilvl w:val="3"/>
          <w:numId w:val="2"/>
        </w:numPr>
        <w:tabs>
          <w:tab w:val="left" w:pos="1800"/>
          <w:tab w:val="left" w:pos="1980"/>
        </w:tabs>
        <w:spacing w:after="0" w:line="240" w:lineRule="auto"/>
        <w:jc w:val="both"/>
        <w:rPr>
          <w:sz w:val="24"/>
          <w:szCs w:val="24"/>
        </w:rPr>
      </w:pPr>
      <w:r w:rsidRPr="005E4DA2">
        <w:rPr>
          <w:sz w:val="24"/>
          <w:szCs w:val="24"/>
        </w:rPr>
        <w:t>36 oddziałów  – 2 etaty,</w:t>
      </w:r>
    </w:p>
    <w:p w:rsidR="00A06272" w:rsidRPr="005E4DA2" w:rsidRDefault="00A06272" w:rsidP="00EF59B5">
      <w:pPr>
        <w:numPr>
          <w:ilvl w:val="3"/>
          <w:numId w:val="2"/>
        </w:numPr>
        <w:tabs>
          <w:tab w:val="left" w:pos="1800"/>
          <w:tab w:val="left" w:pos="1980"/>
        </w:tabs>
        <w:spacing w:after="0" w:line="240" w:lineRule="auto"/>
        <w:jc w:val="both"/>
        <w:rPr>
          <w:sz w:val="24"/>
          <w:szCs w:val="24"/>
        </w:rPr>
      </w:pPr>
      <w:r w:rsidRPr="005E4DA2">
        <w:rPr>
          <w:sz w:val="24"/>
          <w:szCs w:val="24"/>
        </w:rPr>
        <w:t>48 oddziałów  – 3 etaty.</w:t>
      </w:r>
    </w:p>
    <w:p w:rsidR="00A06272" w:rsidRPr="005E4DA2" w:rsidRDefault="00A06272" w:rsidP="005E4DA2">
      <w:pPr>
        <w:tabs>
          <w:tab w:val="num" w:pos="1263"/>
        </w:tabs>
        <w:jc w:val="both"/>
        <w:rPr>
          <w:sz w:val="24"/>
          <w:szCs w:val="24"/>
        </w:rPr>
      </w:pPr>
      <w:r w:rsidRPr="005E4DA2">
        <w:rPr>
          <w:sz w:val="24"/>
          <w:szCs w:val="24"/>
        </w:rPr>
        <w:t>W uzasadnionych przypadkach o liczbie wicedyrektorów decyduje Zarząd Powiatu.</w:t>
      </w:r>
    </w:p>
    <w:p w:rsidR="00A06272" w:rsidRPr="005E4DA2" w:rsidRDefault="00A06272" w:rsidP="00EF59B5">
      <w:pPr>
        <w:numPr>
          <w:ilvl w:val="0"/>
          <w:numId w:val="2"/>
        </w:numPr>
        <w:tabs>
          <w:tab w:val="clear" w:pos="720"/>
          <w:tab w:val="num" w:pos="-567"/>
          <w:tab w:val="num" w:pos="-284"/>
        </w:tabs>
        <w:spacing w:after="0" w:line="240" w:lineRule="auto"/>
        <w:ind w:left="426"/>
        <w:jc w:val="both"/>
        <w:rPr>
          <w:sz w:val="24"/>
          <w:szCs w:val="24"/>
        </w:rPr>
      </w:pPr>
      <w:r w:rsidRPr="005E4DA2">
        <w:rPr>
          <w:sz w:val="24"/>
          <w:szCs w:val="24"/>
        </w:rPr>
        <w:t xml:space="preserve">W aneksie do organizacji roku szkolnego dyrektor szkoły zamieszcza liczbę godzin </w:t>
      </w:r>
      <w:r w:rsidRPr="005E4DA2">
        <w:rPr>
          <w:sz w:val="24"/>
          <w:szCs w:val="24"/>
        </w:rPr>
        <w:br/>
        <w:t xml:space="preserve">i etatów wynikającą z liczby uczniów lub słuchaczy wg stanu na 10 września danego roku. </w:t>
      </w:r>
    </w:p>
    <w:p w:rsidR="00A06272" w:rsidRPr="005E4DA2" w:rsidRDefault="00A06272" w:rsidP="00EF59B5">
      <w:pPr>
        <w:numPr>
          <w:ilvl w:val="0"/>
          <w:numId w:val="2"/>
        </w:numPr>
        <w:tabs>
          <w:tab w:val="clear" w:pos="720"/>
          <w:tab w:val="num" w:pos="-567"/>
          <w:tab w:val="num" w:pos="-284"/>
        </w:tabs>
        <w:spacing w:after="0" w:line="240" w:lineRule="auto"/>
        <w:ind w:left="426"/>
        <w:jc w:val="both"/>
        <w:rPr>
          <w:sz w:val="24"/>
          <w:szCs w:val="24"/>
        </w:rPr>
      </w:pPr>
      <w:r w:rsidRPr="005E4DA2">
        <w:rPr>
          <w:sz w:val="24"/>
          <w:szCs w:val="24"/>
        </w:rPr>
        <w:t>Jeżeli liczba uczniów w szkołach ulegnie znacznemu zmniejszeniu, w stosunku do stanu na dzień 10 września  danego  roku, dyrektor szkoły/zespołu winien niezwłocznie opracować aneks do organizacji i przedłożyć go do zatwierdzenia Zarządowi.</w:t>
      </w:r>
    </w:p>
    <w:p w:rsidR="00A06272" w:rsidRPr="005E4DA2" w:rsidRDefault="00A06272" w:rsidP="00EF59B5">
      <w:pPr>
        <w:numPr>
          <w:ilvl w:val="0"/>
          <w:numId w:val="2"/>
        </w:numPr>
        <w:tabs>
          <w:tab w:val="clear" w:pos="720"/>
          <w:tab w:val="num" w:pos="-567"/>
          <w:tab w:val="num" w:pos="-284"/>
        </w:tabs>
        <w:spacing w:after="0" w:line="240" w:lineRule="auto"/>
        <w:ind w:left="426"/>
        <w:jc w:val="both"/>
        <w:rPr>
          <w:sz w:val="24"/>
          <w:szCs w:val="24"/>
        </w:rPr>
      </w:pPr>
      <w:r w:rsidRPr="005E4DA2">
        <w:rPr>
          <w:sz w:val="24"/>
          <w:szCs w:val="24"/>
        </w:rPr>
        <w:t xml:space="preserve"> Zatrudnianie  nauczycieli  bibliotekarzy :</w:t>
      </w:r>
    </w:p>
    <w:p w:rsidR="00A06272" w:rsidRPr="005E4DA2" w:rsidRDefault="00A06272" w:rsidP="00EF59B5">
      <w:pPr>
        <w:pStyle w:val="Subtitle"/>
        <w:numPr>
          <w:ilvl w:val="0"/>
          <w:numId w:val="12"/>
        </w:numPr>
        <w:ind w:left="567"/>
        <w:jc w:val="both"/>
        <w:rPr>
          <w:b w:val="0"/>
        </w:rPr>
      </w:pPr>
      <w:r w:rsidRPr="005E4DA2">
        <w:rPr>
          <w:b w:val="0"/>
        </w:rPr>
        <w:t>w szkołach, liczących do 500 uczniów, przysługuje 1 etat nauczyciela- bibliotekarza, przy czym norma ta wzrasta o 0,5 etatu na każdych następnych 250 uczniów, łączna  liczba etatów w zespołach szkól nie może przekroczyć 3 etaty,</w:t>
      </w:r>
    </w:p>
    <w:p w:rsidR="00A06272" w:rsidRPr="005E4DA2" w:rsidRDefault="00A06272" w:rsidP="00EF59B5">
      <w:pPr>
        <w:pStyle w:val="Subtitle"/>
        <w:numPr>
          <w:ilvl w:val="0"/>
          <w:numId w:val="12"/>
        </w:numPr>
        <w:ind w:left="567"/>
        <w:jc w:val="both"/>
        <w:rPr>
          <w:b w:val="0"/>
        </w:rPr>
      </w:pPr>
      <w:r w:rsidRPr="005E4DA2">
        <w:rPr>
          <w:b w:val="0"/>
        </w:rPr>
        <w:t xml:space="preserve"> w szkołach specjalnych:  do 150 uczniów (wychowanków) przysługuje nie więcej niż 1 etat;  norma może wzrastać o 0,5 etatu na każdych następnych 150 uczniów (wychowanków),</w:t>
      </w:r>
    </w:p>
    <w:p w:rsidR="00A06272" w:rsidRPr="005E4DA2" w:rsidRDefault="00A06272" w:rsidP="00EF59B5">
      <w:pPr>
        <w:pStyle w:val="Subtitle"/>
        <w:numPr>
          <w:ilvl w:val="0"/>
          <w:numId w:val="12"/>
        </w:numPr>
        <w:ind w:left="567"/>
        <w:jc w:val="both"/>
        <w:rPr>
          <w:b w:val="0"/>
        </w:rPr>
      </w:pPr>
      <w:r w:rsidRPr="005E4DA2">
        <w:rPr>
          <w:b w:val="0"/>
        </w:rPr>
        <w:t xml:space="preserve">w uzasadnionych przypadkach </w:t>
      </w:r>
      <w:r>
        <w:rPr>
          <w:b w:val="0"/>
        </w:rPr>
        <w:t>normę zatrudnienia nauczycieli-bibliotekarzy</w:t>
      </w:r>
      <w:r w:rsidRPr="005E4DA2">
        <w:rPr>
          <w:b w:val="0"/>
        </w:rPr>
        <w:t xml:space="preserve"> szkolnych  określonych w pkt </w:t>
      </w:r>
      <w:r>
        <w:rPr>
          <w:b w:val="0"/>
        </w:rPr>
        <w:t>1 można zwiększyć o</w:t>
      </w:r>
      <w:r w:rsidRPr="005E4DA2">
        <w:rPr>
          <w:b w:val="0"/>
        </w:rPr>
        <w:t xml:space="preserve"> 0,5 etatu w szkołach, w których biblioteki szkolne posiadają księgozbiory liczące ponad 30.000 jednostek bibliotecznych </w:t>
      </w:r>
      <w:r>
        <w:rPr>
          <w:b w:val="0"/>
        </w:rPr>
        <w:br/>
      </w:r>
      <w:r w:rsidRPr="005E4DA2">
        <w:rPr>
          <w:b w:val="0"/>
        </w:rPr>
        <w:t>i prowadzą czytelnie wydzielone w  odrębnych pomieszczeniach.</w:t>
      </w:r>
    </w:p>
    <w:p w:rsidR="00A06272" w:rsidRPr="005E4DA2" w:rsidRDefault="00A06272" w:rsidP="00EF59B5">
      <w:pPr>
        <w:pStyle w:val="Subtitle"/>
        <w:numPr>
          <w:ilvl w:val="0"/>
          <w:numId w:val="12"/>
        </w:numPr>
        <w:ind w:left="567"/>
        <w:jc w:val="both"/>
        <w:rPr>
          <w:b w:val="0"/>
        </w:rPr>
      </w:pPr>
      <w:r w:rsidRPr="005E4DA2">
        <w:rPr>
          <w:b w:val="0"/>
        </w:rPr>
        <w:t>Przez liczbę uczniów należy rozumieć planowaną liczbę uczniów na początku roku szkolnego.</w:t>
      </w:r>
    </w:p>
    <w:p w:rsidR="00A06272" w:rsidRPr="005E4DA2" w:rsidRDefault="00A06272" w:rsidP="00EF59B5">
      <w:pPr>
        <w:pStyle w:val="Subtitle"/>
        <w:numPr>
          <w:ilvl w:val="0"/>
          <w:numId w:val="12"/>
        </w:numPr>
        <w:ind w:left="567"/>
        <w:jc w:val="both"/>
        <w:rPr>
          <w:b w:val="0"/>
        </w:rPr>
      </w:pPr>
      <w:r w:rsidRPr="005E4DA2">
        <w:rPr>
          <w:b w:val="0"/>
        </w:rPr>
        <w:t xml:space="preserve"> Zmniejszenie liczby uczniów w ciągu roku szkolnego w granicach jednego oddziału (do 35 uczniów) nie powoduje zmian w obsadzie etatowej biblioteki.</w:t>
      </w:r>
    </w:p>
    <w:p w:rsidR="00A06272" w:rsidRPr="005E4DA2" w:rsidRDefault="00A06272" w:rsidP="00EF59B5">
      <w:pPr>
        <w:pStyle w:val="Subtitle"/>
        <w:numPr>
          <w:ilvl w:val="0"/>
          <w:numId w:val="12"/>
        </w:numPr>
        <w:ind w:left="567"/>
        <w:jc w:val="both"/>
        <w:rPr>
          <w:b w:val="0"/>
        </w:rPr>
      </w:pPr>
      <w:r w:rsidRPr="005E4DA2">
        <w:rPr>
          <w:b w:val="0"/>
        </w:rPr>
        <w:t xml:space="preserve"> Godzina biblioteczna trwa 60 minut zegarowych. </w:t>
      </w:r>
    </w:p>
    <w:p w:rsidR="00A06272" w:rsidRPr="005E4DA2" w:rsidRDefault="00A06272" w:rsidP="001F6BD2">
      <w:pPr>
        <w:pStyle w:val="Subtitle"/>
        <w:jc w:val="both"/>
        <w:rPr>
          <w:b w:val="0"/>
        </w:rPr>
      </w:pPr>
    </w:p>
    <w:p w:rsidR="00A06272" w:rsidRPr="005E4DA2" w:rsidRDefault="00A06272" w:rsidP="00EF59B5">
      <w:pPr>
        <w:pStyle w:val="Subtitle"/>
        <w:numPr>
          <w:ilvl w:val="0"/>
          <w:numId w:val="2"/>
        </w:numPr>
        <w:tabs>
          <w:tab w:val="clear" w:pos="720"/>
          <w:tab w:val="num" w:pos="-567"/>
        </w:tabs>
        <w:ind w:left="426"/>
        <w:jc w:val="both"/>
        <w:rPr>
          <w:b w:val="0"/>
        </w:rPr>
      </w:pPr>
      <w:r w:rsidRPr="005E4DA2">
        <w:rPr>
          <w:b w:val="0"/>
        </w:rPr>
        <w:t>Szkoły  posiadające  internaty  mogą  je  prowadzić  w  okresach  trwania zajęć  dydaktyczno-wychowawczych  w  przypadku  dokonania  naboru  przynajmniej  na  jedną  grupę  wychowawczą.</w:t>
      </w:r>
    </w:p>
    <w:p w:rsidR="00A06272" w:rsidRPr="005E4DA2" w:rsidRDefault="00A06272" w:rsidP="00EF59B5">
      <w:pPr>
        <w:pStyle w:val="Subtitle"/>
        <w:numPr>
          <w:ilvl w:val="0"/>
          <w:numId w:val="2"/>
        </w:numPr>
        <w:tabs>
          <w:tab w:val="clear" w:pos="720"/>
          <w:tab w:val="num" w:pos="-567"/>
        </w:tabs>
        <w:ind w:left="426"/>
        <w:jc w:val="both"/>
        <w:rPr>
          <w:b w:val="0"/>
        </w:rPr>
      </w:pPr>
      <w:r w:rsidRPr="005E4DA2">
        <w:rPr>
          <w:b w:val="0"/>
        </w:rPr>
        <w:t>Liczba  wychowanków  w  grupie  wychowawczej  wynosi  od  30 do 35.</w:t>
      </w:r>
    </w:p>
    <w:p w:rsidR="00A06272" w:rsidRPr="005E4DA2" w:rsidRDefault="00A06272" w:rsidP="00EF59B5">
      <w:pPr>
        <w:pStyle w:val="Subtitle"/>
        <w:numPr>
          <w:ilvl w:val="0"/>
          <w:numId w:val="2"/>
        </w:numPr>
        <w:tabs>
          <w:tab w:val="clear" w:pos="720"/>
          <w:tab w:val="num" w:pos="-567"/>
        </w:tabs>
        <w:ind w:left="426"/>
        <w:jc w:val="both"/>
        <w:rPr>
          <w:b w:val="0"/>
        </w:rPr>
      </w:pPr>
      <w:r w:rsidRPr="005E4DA2">
        <w:rPr>
          <w:b w:val="0"/>
        </w:rPr>
        <w:t>Zajęcia  wychowawcze  z  jedną  grupą  wychowanków  wynoszą  tygodniowo  40  godzin  zegarowych.</w:t>
      </w:r>
    </w:p>
    <w:p w:rsidR="00A06272" w:rsidRPr="005E4DA2" w:rsidRDefault="00A06272" w:rsidP="00EF59B5">
      <w:pPr>
        <w:pStyle w:val="Subtitle"/>
        <w:numPr>
          <w:ilvl w:val="0"/>
          <w:numId w:val="2"/>
        </w:numPr>
        <w:tabs>
          <w:tab w:val="clear" w:pos="720"/>
          <w:tab w:val="num" w:pos="-567"/>
        </w:tabs>
        <w:ind w:left="426"/>
        <w:jc w:val="both"/>
        <w:rPr>
          <w:b w:val="0"/>
        </w:rPr>
      </w:pPr>
      <w:r w:rsidRPr="005E4DA2">
        <w:rPr>
          <w:b w:val="0"/>
        </w:rPr>
        <w:t>Zatrudnienie pedagoga szkolnego, psychologa:</w:t>
      </w:r>
      <w:r w:rsidRPr="005E4DA2">
        <w:t xml:space="preserve"> </w:t>
      </w:r>
      <w:r w:rsidRPr="005E4DA2">
        <w:rPr>
          <w:b w:val="0"/>
        </w:rPr>
        <w:t xml:space="preserve">Pedagoga szkolnego zatrudnia dyrektor szkoły. Dyrektor, zatrudniając pedagoga szkolnego, psychologa uwzględnia zasady </w:t>
      </w:r>
      <w:hyperlink r:id="rId6" w:history="1">
        <w:r w:rsidRPr="005E4DA2">
          <w:rPr>
            <w:rStyle w:val="urlp8edbfb2aa2fc7c190ad2b7b6c46d13efbc8b2570a4dcef0a09c01b3ae8579fa8"/>
            <w:rFonts w:eastAsia="Arial Unicode MS"/>
            <w:b w:val="0"/>
          </w:rPr>
          <w:t>organizacji</w:t>
        </w:r>
      </w:hyperlink>
      <w:r w:rsidRPr="005E4DA2">
        <w:rPr>
          <w:b w:val="0"/>
        </w:rPr>
        <w:t xml:space="preserve"> pracy szkół w danym roku szkolnym oraz posiadane środki</w:t>
      </w:r>
      <w:r w:rsidRPr="005E4DA2">
        <w:rPr>
          <w:b w:val="0"/>
        </w:rPr>
        <w:br/>
        <w:t xml:space="preserve"> w budżecie szkoły.</w:t>
      </w:r>
    </w:p>
    <w:p w:rsidR="00A06272" w:rsidRPr="005E4DA2" w:rsidRDefault="00A06272" w:rsidP="005E4DA2">
      <w:pPr>
        <w:pStyle w:val="Subtitle"/>
        <w:tabs>
          <w:tab w:val="num" w:pos="-567"/>
        </w:tabs>
        <w:ind w:left="426" w:hanging="426"/>
        <w:jc w:val="both"/>
        <w:rPr>
          <w:b w:val="0"/>
        </w:rPr>
      </w:pPr>
      <w:r w:rsidRPr="005E4DA2">
        <w:rPr>
          <w:b w:val="0"/>
        </w:rPr>
        <w:t xml:space="preserve">10. Arkusze organizacji pracy szkoły/ placówki oraz aneksy  do  arkuszy  organizacyjnych  zatwierdza  Zarząd Powiatu w Białogardzie,  przy  czym  zwiększenie  liczby  godzin </w:t>
      </w:r>
      <w:r w:rsidRPr="005E4DA2">
        <w:rPr>
          <w:b w:val="0"/>
        </w:rPr>
        <w:br/>
        <w:t xml:space="preserve"> w  szkole  lub  placówce  musi  wynikać   z  uprzedniej  decyzji  Zarządu Powiatu,  lub  na  taką  zmianę  musi  Zarząd  wyrazić  zgodę.</w:t>
      </w:r>
    </w:p>
    <w:p w:rsidR="00A06272" w:rsidRPr="005E4DA2" w:rsidRDefault="00A06272">
      <w:pPr>
        <w:rPr>
          <w:sz w:val="24"/>
          <w:szCs w:val="24"/>
        </w:rPr>
      </w:pPr>
    </w:p>
    <w:p w:rsidR="00A06272" w:rsidRPr="005E4DA2" w:rsidRDefault="00A06272">
      <w:pPr>
        <w:rPr>
          <w:sz w:val="24"/>
          <w:szCs w:val="24"/>
        </w:rPr>
      </w:pPr>
    </w:p>
    <w:p w:rsidR="00A06272" w:rsidRPr="005E4DA2" w:rsidRDefault="00A06272">
      <w:pPr>
        <w:rPr>
          <w:sz w:val="24"/>
          <w:szCs w:val="24"/>
        </w:rPr>
      </w:pPr>
    </w:p>
    <w:p w:rsidR="00A06272" w:rsidRPr="005E4DA2" w:rsidRDefault="00A06272">
      <w:pPr>
        <w:rPr>
          <w:sz w:val="24"/>
          <w:szCs w:val="24"/>
        </w:rPr>
      </w:pPr>
    </w:p>
    <w:p w:rsidR="00A06272" w:rsidRPr="005E4DA2" w:rsidRDefault="00A06272">
      <w:pPr>
        <w:rPr>
          <w:sz w:val="24"/>
          <w:szCs w:val="24"/>
        </w:rPr>
      </w:pPr>
    </w:p>
    <w:p w:rsidR="00A06272" w:rsidRPr="005E4DA2" w:rsidRDefault="00A06272" w:rsidP="006627E0">
      <w:pPr>
        <w:pStyle w:val="Bezodstpw"/>
        <w:ind w:right="70"/>
        <w:jc w:val="right"/>
        <w:rPr>
          <w:rFonts w:ascii="Times New Roman" w:hAnsi="Times New Roman"/>
          <w:b/>
          <w:szCs w:val="24"/>
          <w:lang w:val="pl-PL"/>
        </w:rPr>
      </w:pPr>
    </w:p>
    <w:p w:rsidR="00A06272" w:rsidRPr="005E4DA2" w:rsidRDefault="00A06272" w:rsidP="006627E0">
      <w:pPr>
        <w:pStyle w:val="Bezodstpw"/>
        <w:ind w:right="70"/>
        <w:jc w:val="right"/>
        <w:rPr>
          <w:rFonts w:ascii="Times New Roman" w:hAnsi="Times New Roman"/>
          <w:b/>
          <w:szCs w:val="24"/>
          <w:lang w:val="pl-PL"/>
        </w:rPr>
      </w:pPr>
    </w:p>
    <w:p w:rsidR="00A06272" w:rsidRPr="005E4DA2" w:rsidRDefault="00A06272" w:rsidP="006627E0">
      <w:pPr>
        <w:pStyle w:val="Bezodstpw"/>
        <w:ind w:right="70"/>
        <w:jc w:val="right"/>
        <w:rPr>
          <w:rFonts w:ascii="Times New Roman" w:hAnsi="Times New Roman"/>
          <w:b/>
          <w:szCs w:val="24"/>
          <w:lang w:val="pl-PL"/>
        </w:rPr>
      </w:pPr>
    </w:p>
    <w:p w:rsidR="00A06272" w:rsidRPr="005E4DA2" w:rsidRDefault="00A06272" w:rsidP="006627E0">
      <w:pPr>
        <w:pStyle w:val="Bezodstpw"/>
        <w:ind w:right="70"/>
        <w:jc w:val="right"/>
        <w:rPr>
          <w:rFonts w:ascii="Times New Roman" w:hAnsi="Times New Roman"/>
          <w:b/>
          <w:szCs w:val="24"/>
          <w:lang w:val="pl-PL"/>
        </w:rPr>
      </w:pPr>
    </w:p>
    <w:p w:rsidR="00A06272" w:rsidRPr="005E4DA2" w:rsidRDefault="00A06272" w:rsidP="006627E0">
      <w:pPr>
        <w:pStyle w:val="Bezodstpw"/>
        <w:ind w:right="70"/>
        <w:jc w:val="right"/>
        <w:rPr>
          <w:rFonts w:ascii="Times New Roman" w:hAnsi="Times New Roman"/>
          <w:b/>
          <w:szCs w:val="24"/>
          <w:lang w:val="pl-PL"/>
        </w:rPr>
      </w:pPr>
    </w:p>
    <w:p w:rsidR="00A06272" w:rsidRPr="005E4DA2" w:rsidRDefault="00A06272" w:rsidP="006627E0">
      <w:pPr>
        <w:pStyle w:val="Bezodstpw"/>
        <w:ind w:right="70"/>
        <w:jc w:val="right"/>
        <w:rPr>
          <w:rFonts w:ascii="Times New Roman" w:hAnsi="Times New Roman"/>
          <w:b/>
          <w:szCs w:val="24"/>
          <w:lang w:val="pl-PL"/>
        </w:rPr>
      </w:pPr>
    </w:p>
    <w:p w:rsidR="00A06272" w:rsidRPr="005E4DA2" w:rsidRDefault="00A06272" w:rsidP="006627E0">
      <w:pPr>
        <w:pStyle w:val="Bezodstpw"/>
        <w:ind w:right="70"/>
        <w:jc w:val="right"/>
        <w:rPr>
          <w:rFonts w:ascii="Times New Roman" w:hAnsi="Times New Roman"/>
          <w:b/>
          <w:szCs w:val="24"/>
          <w:lang w:val="pl-PL"/>
        </w:rPr>
      </w:pPr>
    </w:p>
    <w:p w:rsidR="00A06272" w:rsidRPr="005E4DA2" w:rsidRDefault="00A06272" w:rsidP="006627E0">
      <w:pPr>
        <w:pStyle w:val="Bezodstpw"/>
        <w:ind w:right="70"/>
        <w:jc w:val="right"/>
        <w:rPr>
          <w:rFonts w:ascii="Times New Roman" w:hAnsi="Times New Roman"/>
          <w:b/>
          <w:szCs w:val="24"/>
          <w:lang w:val="pl-PL"/>
        </w:rPr>
      </w:pPr>
    </w:p>
    <w:p w:rsidR="00A06272" w:rsidRPr="005E4DA2" w:rsidRDefault="00A06272" w:rsidP="006627E0">
      <w:pPr>
        <w:pStyle w:val="Bezodstpw"/>
        <w:ind w:right="70"/>
        <w:jc w:val="right"/>
        <w:rPr>
          <w:rFonts w:ascii="Times New Roman" w:hAnsi="Times New Roman"/>
          <w:b/>
          <w:szCs w:val="24"/>
          <w:lang w:val="pl-PL"/>
        </w:rPr>
      </w:pPr>
    </w:p>
    <w:p w:rsidR="00A06272" w:rsidRPr="005E4DA2" w:rsidRDefault="00A06272" w:rsidP="006627E0">
      <w:pPr>
        <w:pStyle w:val="Bezodstpw"/>
        <w:ind w:right="70"/>
        <w:jc w:val="right"/>
        <w:rPr>
          <w:rFonts w:ascii="Times New Roman" w:hAnsi="Times New Roman"/>
          <w:b/>
          <w:szCs w:val="24"/>
          <w:lang w:val="pl-PL"/>
        </w:rPr>
      </w:pPr>
    </w:p>
    <w:p w:rsidR="00A06272" w:rsidRPr="005E4DA2" w:rsidRDefault="00A06272" w:rsidP="006627E0">
      <w:pPr>
        <w:pStyle w:val="Bezodstpw"/>
        <w:ind w:right="70"/>
        <w:jc w:val="right"/>
        <w:rPr>
          <w:rFonts w:ascii="Times New Roman" w:hAnsi="Times New Roman"/>
          <w:b/>
          <w:szCs w:val="24"/>
          <w:lang w:val="pl-PL"/>
        </w:rPr>
      </w:pPr>
    </w:p>
    <w:p w:rsidR="00A06272" w:rsidRPr="008B3EC2" w:rsidRDefault="00A06272" w:rsidP="006627E0">
      <w:pPr>
        <w:pStyle w:val="Bezodstpw"/>
        <w:ind w:right="70"/>
        <w:jc w:val="right"/>
        <w:rPr>
          <w:rFonts w:ascii="Arial" w:hAnsi="Arial" w:cs="Arial"/>
          <w:b/>
          <w:sz w:val="20"/>
          <w:szCs w:val="20"/>
          <w:lang w:val="pl-PL"/>
        </w:rPr>
      </w:pPr>
      <w:r w:rsidRPr="008B3EC2">
        <w:rPr>
          <w:rFonts w:ascii="Arial" w:hAnsi="Arial" w:cs="Arial"/>
          <w:b/>
          <w:sz w:val="20"/>
          <w:szCs w:val="20"/>
          <w:lang w:val="pl-PL"/>
        </w:rPr>
        <w:t xml:space="preserve">Wzór nr </w:t>
      </w:r>
      <w:r>
        <w:rPr>
          <w:rFonts w:ascii="Arial" w:hAnsi="Arial" w:cs="Arial"/>
          <w:b/>
          <w:sz w:val="20"/>
          <w:szCs w:val="20"/>
          <w:lang w:val="pl-PL"/>
        </w:rPr>
        <w:t>1</w:t>
      </w:r>
    </w:p>
    <w:p w:rsidR="00A06272" w:rsidRPr="008B3EC2" w:rsidRDefault="00A06272" w:rsidP="006627E0">
      <w:pPr>
        <w:pStyle w:val="Bezodstpw"/>
        <w:ind w:right="70"/>
        <w:jc w:val="right"/>
        <w:rPr>
          <w:rFonts w:ascii="Arial" w:hAnsi="Arial" w:cs="Arial"/>
          <w:b/>
          <w:sz w:val="20"/>
          <w:szCs w:val="20"/>
          <w:lang w:val="pl-PL"/>
        </w:rPr>
      </w:pPr>
    </w:p>
    <w:p w:rsidR="00A06272" w:rsidRPr="00BC39D0" w:rsidRDefault="00A06272" w:rsidP="006627E0">
      <w:pPr>
        <w:pStyle w:val="Bezodstpw"/>
        <w:ind w:right="70"/>
        <w:jc w:val="right"/>
        <w:rPr>
          <w:rFonts w:ascii="Arial" w:hAnsi="Arial" w:cs="Arial"/>
          <w:sz w:val="20"/>
          <w:szCs w:val="20"/>
          <w:lang w:val="pl-PL"/>
        </w:rPr>
      </w:pPr>
      <w:r w:rsidRPr="00BC39D0">
        <w:rPr>
          <w:rFonts w:ascii="Arial" w:hAnsi="Arial" w:cs="Arial"/>
          <w:sz w:val="20"/>
          <w:szCs w:val="20"/>
          <w:lang w:val="pl-PL"/>
        </w:rPr>
        <w:t xml:space="preserve"> do procedury zatwierdzania arkuszy organizacji szkół </w:t>
      </w:r>
    </w:p>
    <w:p w:rsidR="00A06272" w:rsidRPr="00BC39D0" w:rsidRDefault="00A06272" w:rsidP="006627E0">
      <w:pPr>
        <w:pStyle w:val="Bezodstpw"/>
        <w:ind w:right="70"/>
        <w:jc w:val="right"/>
        <w:rPr>
          <w:rFonts w:ascii="Arial" w:hAnsi="Arial" w:cs="Arial"/>
          <w:sz w:val="20"/>
          <w:szCs w:val="20"/>
          <w:lang w:val="pl-PL"/>
        </w:rPr>
      </w:pPr>
      <w:r w:rsidRPr="00BC39D0">
        <w:rPr>
          <w:rFonts w:ascii="Arial" w:hAnsi="Arial" w:cs="Arial"/>
          <w:sz w:val="20"/>
          <w:szCs w:val="20"/>
          <w:lang w:val="pl-PL"/>
        </w:rPr>
        <w:t xml:space="preserve">           </w:t>
      </w:r>
      <w:r>
        <w:rPr>
          <w:rFonts w:ascii="Arial" w:hAnsi="Arial" w:cs="Arial"/>
          <w:sz w:val="20"/>
          <w:szCs w:val="20"/>
          <w:lang w:val="pl-PL"/>
        </w:rPr>
        <w:t xml:space="preserve">Powiatu Białogardzkiego </w:t>
      </w:r>
      <w:r w:rsidRPr="00BC39D0">
        <w:rPr>
          <w:rFonts w:ascii="Arial" w:hAnsi="Arial" w:cs="Arial"/>
          <w:sz w:val="20"/>
          <w:szCs w:val="20"/>
          <w:lang w:val="pl-PL"/>
        </w:rPr>
        <w:t xml:space="preserve"> na rok szk. 201</w:t>
      </w:r>
      <w:r>
        <w:rPr>
          <w:rFonts w:ascii="Arial" w:hAnsi="Arial" w:cs="Arial"/>
          <w:sz w:val="20"/>
          <w:szCs w:val="20"/>
          <w:lang w:val="pl-PL"/>
        </w:rPr>
        <w:t>2</w:t>
      </w:r>
      <w:r w:rsidRPr="00BC39D0">
        <w:rPr>
          <w:rFonts w:ascii="Arial" w:hAnsi="Arial" w:cs="Arial"/>
          <w:sz w:val="20"/>
          <w:szCs w:val="20"/>
          <w:lang w:val="pl-PL"/>
        </w:rPr>
        <w:t>/201</w:t>
      </w:r>
      <w:r>
        <w:rPr>
          <w:rFonts w:ascii="Arial" w:hAnsi="Arial" w:cs="Arial"/>
          <w:sz w:val="20"/>
          <w:szCs w:val="20"/>
          <w:lang w:val="pl-PL"/>
        </w:rPr>
        <w:t>3</w:t>
      </w:r>
    </w:p>
    <w:p w:rsidR="00A06272" w:rsidRPr="00BC39D0" w:rsidRDefault="00A06272" w:rsidP="006627E0">
      <w:pPr>
        <w:pStyle w:val="Bezodstpw"/>
        <w:ind w:right="-1010"/>
        <w:jc w:val="right"/>
        <w:rPr>
          <w:rFonts w:ascii="Arial" w:hAnsi="Arial" w:cs="Arial"/>
          <w:sz w:val="20"/>
          <w:szCs w:val="20"/>
          <w:lang w:val="pl-PL"/>
        </w:rPr>
      </w:pPr>
    </w:p>
    <w:p w:rsidR="00A06272" w:rsidRPr="00BC39D0" w:rsidRDefault="00A06272" w:rsidP="006627E0">
      <w:pPr>
        <w:pStyle w:val="Bezodstpw"/>
        <w:ind w:right="-1010"/>
        <w:jc w:val="center"/>
        <w:rPr>
          <w:rFonts w:ascii="Arial" w:hAnsi="Arial" w:cs="Arial"/>
          <w:sz w:val="20"/>
          <w:szCs w:val="20"/>
          <w:lang w:val="pl-PL"/>
        </w:rPr>
      </w:pPr>
    </w:p>
    <w:p w:rsidR="00A06272" w:rsidRDefault="00A06272" w:rsidP="006627E0">
      <w:pPr>
        <w:pStyle w:val="Bezodstpw"/>
        <w:jc w:val="center"/>
        <w:rPr>
          <w:rFonts w:ascii="Arial" w:hAnsi="Arial" w:cs="Arial"/>
          <w:b/>
          <w:i/>
          <w:lang w:val="pl-PL"/>
        </w:rPr>
      </w:pPr>
    </w:p>
    <w:p w:rsidR="00A06272" w:rsidRPr="00BC39D0" w:rsidRDefault="00A06272" w:rsidP="006627E0">
      <w:pPr>
        <w:pStyle w:val="Bezodstpw"/>
        <w:ind w:right="70"/>
        <w:jc w:val="center"/>
        <w:rPr>
          <w:rFonts w:ascii="Arial" w:hAnsi="Arial" w:cs="Arial"/>
          <w:b/>
          <w:i/>
          <w:lang w:val="pl-PL"/>
        </w:rPr>
      </w:pPr>
      <w:r w:rsidRPr="00BC39D0">
        <w:rPr>
          <w:rFonts w:ascii="Arial" w:hAnsi="Arial" w:cs="Arial"/>
          <w:b/>
          <w:i/>
          <w:lang w:val="pl-PL"/>
        </w:rPr>
        <w:t>RUCH KADROWY PRACOWNIKÓW PEDAGOGICZNYCH</w:t>
      </w:r>
    </w:p>
    <w:p w:rsidR="00A06272" w:rsidRDefault="00A06272" w:rsidP="006627E0">
      <w:pPr>
        <w:pStyle w:val="Bezodstpw"/>
        <w:ind w:right="-1010"/>
        <w:jc w:val="center"/>
        <w:rPr>
          <w:rFonts w:ascii="Arial" w:hAnsi="Arial" w:cs="Arial"/>
          <w:sz w:val="20"/>
          <w:szCs w:val="20"/>
          <w:lang w:val="pl-PL"/>
        </w:rPr>
      </w:pPr>
    </w:p>
    <w:p w:rsidR="00A06272" w:rsidRDefault="00A06272" w:rsidP="006627E0">
      <w:pPr>
        <w:pStyle w:val="Bezodstpw"/>
        <w:ind w:right="-1010"/>
        <w:jc w:val="right"/>
        <w:rPr>
          <w:rFonts w:ascii="Arial" w:hAnsi="Arial" w:cs="Arial"/>
          <w:sz w:val="20"/>
          <w:szCs w:val="20"/>
          <w:lang w:val="pl-PL"/>
        </w:rPr>
      </w:pPr>
    </w:p>
    <w:p w:rsidR="00A06272" w:rsidRPr="00BC39D0" w:rsidRDefault="00A06272" w:rsidP="006627E0">
      <w:pPr>
        <w:pStyle w:val="Bezodstpw"/>
        <w:ind w:right="-1010"/>
        <w:jc w:val="right"/>
        <w:rPr>
          <w:rFonts w:ascii="Arial" w:hAnsi="Arial" w:cs="Arial"/>
          <w:sz w:val="20"/>
          <w:szCs w:val="20"/>
          <w:lang w:val="pl-PL"/>
        </w:rPr>
      </w:pPr>
    </w:p>
    <w:p w:rsidR="00A06272" w:rsidRPr="00BC39D0" w:rsidRDefault="00A06272" w:rsidP="006627E0">
      <w:pPr>
        <w:pStyle w:val="Bezodstpw"/>
        <w:ind w:right="70"/>
        <w:jc w:val="right"/>
        <w:rPr>
          <w:rFonts w:ascii="Arial" w:hAnsi="Arial" w:cs="Arial"/>
          <w:sz w:val="20"/>
          <w:szCs w:val="20"/>
          <w:lang w:val="pl-PL"/>
        </w:rPr>
      </w:pPr>
      <w:r w:rsidRPr="00BC39D0">
        <w:rPr>
          <w:rFonts w:ascii="Arial" w:hAnsi="Arial" w:cs="Arial"/>
          <w:sz w:val="20"/>
          <w:szCs w:val="20"/>
          <w:lang w:val="pl-PL"/>
        </w:rPr>
        <w:t>Data sporządzenia………………………………..</w:t>
      </w:r>
    </w:p>
    <w:p w:rsidR="00A06272" w:rsidRPr="00BC39D0" w:rsidRDefault="00A06272" w:rsidP="006627E0">
      <w:pPr>
        <w:pStyle w:val="Bezodstpw"/>
        <w:ind w:right="-1010"/>
        <w:jc w:val="right"/>
        <w:rPr>
          <w:rFonts w:ascii="Arial" w:hAnsi="Arial" w:cs="Arial"/>
          <w:sz w:val="20"/>
          <w:szCs w:val="20"/>
          <w:lang w:val="pl-PL"/>
        </w:rPr>
      </w:pPr>
    </w:p>
    <w:p w:rsidR="00A06272" w:rsidRPr="00BC39D0" w:rsidRDefault="00A06272" w:rsidP="006627E0">
      <w:pPr>
        <w:pStyle w:val="Bezodstpw"/>
        <w:ind w:right="-1010"/>
        <w:jc w:val="right"/>
        <w:rPr>
          <w:rFonts w:ascii="Arial" w:hAnsi="Arial" w:cs="Arial"/>
          <w:sz w:val="20"/>
          <w:szCs w:val="20"/>
          <w:lang w:val="pl-PL"/>
        </w:rPr>
      </w:pPr>
    </w:p>
    <w:p w:rsidR="00A06272" w:rsidRPr="00BC39D0" w:rsidRDefault="00A06272" w:rsidP="006627E0">
      <w:pPr>
        <w:pStyle w:val="Bezodstpw"/>
        <w:ind w:right="-1010"/>
        <w:rPr>
          <w:rFonts w:ascii="Arial" w:hAnsi="Arial" w:cs="Arial"/>
          <w:sz w:val="20"/>
          <w:szCs w:val="20"/>
          <w:lang w:val="pl-PL"/>
        </w:rPr>
      </w:pPr>
      <w:r w:rsidRPr="00BC39D0">
        <w:rPr>
          <w:rFonts w:ascii="Arial" w:hAnsi="Arial" w:cs="Arial"/>
          <w:sz w:val="20"/>
          <w:szCs w:val="20"/>
          <w:lang w:val="pl-PL"/>
        </w:rPr>
        <w:t>(pieczątka szkoły)</w:t>
      </w:r>
    </w:p>
    <w:p w:rsidR="00A06272" w:rsidRPr="00BC39D0" w:rsidRDefault="00A06272" w:rsidP="006627E0">
      <w:pPr>
        <w:pStyle w:val="Bezodstpw"/>
        <w:ind w:right="-1010"/>
        <w:rPr>
          <w:rFonts w:ascii="Arial" w:hAnsi="Arial" w:cs="Arial"/>
          <w:sz w:val="20"/>
          <w:szCs w:val="20"/>
          <w:lang w:val="pl-PL"/>
        </w:rPr>
      </w:pPr>
    </w:p>
    <w:p w:rsidR="00A06272" w:rsidRPr="00C21C7A" w:rsidRDefault="00A06272" w:rsidP="006627E0">
      <w:pPr>
        <w:pStyle w:val="Bezodstpw"/>
        <w:jc w:val="right"/>
        <w:rPr>
          <w:lang w:val="pl-PL"/>
        </w:rPr>
      </w:pPr>
    </w:p>
    <w:p w:rsidR="00A06272" w:rsidRDefault="00A06272" w:rsidP="006627E0">
      <w:pPr>
        <w:pStyle w:val="Bezodstpw"/>
        <w:jc w:val="right"/>
        <w:rPr>
          <w:b/>
          <w:lang w:val="pl-PL"/>
        </w:rPr>
      </w:pPr>
    </w:p>
    <w:p w:rsidR="00A06272" w:rsidRDefault="00A06272" w:rsidP="006627E0">
      <w:pPr>
        <w:pStyle w:val="Bezodstpw"/>
        <w:jc w:val="right"/>
        <w:rPr>
          <w:b/>
          <w:lang w:val="pl-PL"/>
        </w:rPr>
      </w:pPr>
    </w:p>
    <w:tbl>
      <w:tblPr>
        <w:tblW w:w="10000" w:type="dxa"/>
        <w:jc w:val="center"/>
        <w:tblInd w:w="53" w:type="dxa"/>
        <w:tblCellMar>
          <w:left w:w="70" w:type="dxa"/>
          <w:right w:w="70" w:type="dxa"/>
        </w:tblCellMar>
        <w:tblLook w:val="0000"/>
      </w:tblPr>
      <w:tblGrid>
        <w:gridCol w:w="520"/>
        <w:gridCol w:w="2340"/>
        <w:gridCol w:w="2200"/>
        <w:gridCol w:w="1620"/>
        <w:gridCol w:w="2200"/>
        <w:gridCol w:w="1120"/>
      </w:tblGrid>
      <w:tr w:rsidR="00A06272" w:rsidRPr="000B11BB" w:rsidTr="003664F9">
        <w:trPr>
          <w:trHeight w:val="495"/>
          <w:jc w:val="center"/>
        </w:trPr>
        <w:tc>
          <w:tcPr>
            <w:tcW w:w="520" w:type="dxa"/>
            <w:vMerge w:val="restart"/>
            <w:tcBorders>
              <w:top w:val="single" w:sz="4" w:space="0" w:color="auto"/>
              <w:left w:val="single" w:sz="4" w:space="0" w:color="auto"/>
              <w:bottom w:val="single" w:sz="4" w:space="0" w:color="000000"/>
              <w:right w:val="single" w:sz="4" w:space="0" w:color="auto"/>
            </w:tcBorders>
            <w:noWrap/>
            <w:vAlign w:val="bottom"/>
          </w:tcPr>
          <w:p w:rsidR="00A06272" w:rsidRPr="000B11BB" w:rsidRDefault="00A06272" w:rsidP="003664F9">
            <w:pPr>
              <w:jc w:val="center"/>
              <w:rPr>
                <w:rFonts w:ascii="Arial" w:hAnsi="Arial" w:cs="Arial"/>
                <w:b/>
                <w:sz w:val="20"/>
                <w:szCs w:val="20"/>
                <w:lang w:eastAsia="pl-PL"/>
              </w:rPr>
            </w:pPr>
            <w:r w:rsidRPr="000B11BB">
              <w:rPr>
                <w:rFonts w:ascii="Arial" w:hAnsi="Arial" w:cs="Arial"/>
                <w:b/>
                <w:sz w:val="20"/>
                <w:szCs w:val="20"/>
                <w:lang w:eastAsia="pl-PL"/>
              </w:rPr>
              <w:t>L.p.</w:t>
            </w:r>
          </w:p>
        </w:tc>
        <w:tc>
          <w:tcPr>
            <w:tcW w:w="2340" w:type="dxa"/>
            <w:tcBorders>
              <w:top w:val="single" w:sz="4" w:space="0" w:color="auto"/>
              <w:left w:val="nil"/>
              <w:bottom w:val="single" w:sz="4" w:space="0" w:color="auto"/>
              <w:right w:val="single" w:sz="4" w:space="0" w:color="000000"/>
            </w:tcBorders>
            <w:vAlign w:val="bottom"/>
          </w:tcPr>
          <w:p w:rsidR="00A06272" w:rsidRPr="000B11BB" w:rsidRDefault="00A06272" w:rsidP="003664F9">
            <w:pPr>
              <w:jc w:val="center"/>
              <w:rPr>
                <w:rFonts w:ascii="Arial" w:hAnsi="Arial" w:cs="Arial"/>
                <w:b/>
                <w:sz w:val="20"/>
                <w:szCs w:val="20"/>
                <w:lang w:eastAsia="pl-PL"/>
              </w:rPr>
            </w:pPr>
            <w:r w:rsidRPr="000B11BB">
              <w:rPr>
                <w:rFonts w:ascii="Arial" w:hAnsi="Arial" w:cs="Arial"/>
                <w:b/>
                <w:sz w:val="20"/>
                <w:szCs w:val="20"/>
                <w:lang w:eastAsia="pl-PL"/>
              </w:rPr>
              <w:t>Imię i nazwisko nauczyciela</w:t>
            </w:r>
          </w:p>
        </w:tc>
        <w:tc>
          <w:tcPr>
            <w:tcW w:w="2200" w:type="dxa"/>
            <w:vMerge w:val="restart"/>
            <w:tcBorders>
              <w:top w:val="single" w:sz="4" w:space="0" w:color="auto"/>
              <w:left w:val="single" w:sz="4" w:space="0" w:color="auto"/>
              <w:bottom w:val="single" w:sz="4" w:space="0" w:color="000000"/>
              <w:right w:val="single" w:sz="4" w:space="0" w:color="auto"/>
            </w:tcBorders>
            <w:vAlign w:val="bottom"/>
          </w:tcPr>
          <w:p w:rsidR="00A06272" w:rsidRPr="000B11BB" w:rsidRDefault="00A06272" w:rsidP="003664F9">
            <w:pPr>
              <w:jc w:val="center"/>
              <w:rPr>
                <w:rFonts w:ascii="Arial" w:hAnsi="Arial" w:cs="Arial"/>
                <w:b/>
                <w:sz w:val="20"/>
                <w:szCs w:val="20"/>
                <w:lang w:eastAsia="pl-PL"/>
              </w:rPr>
            </w:pPr>
            <w:r w:rsidRPr="000B11BB">
              <w:rPr>
                <w:rFonts w:ascii="Arial" w:hAnsi="Arial" w:cs="Arial"/>
                <w:b/>
                <w:sz w:val="20"/>
                <w:szCs w:val="20"/>
                <w:lang w:eastAsia="pl-PL"/>
              </w:rPr>
              <w:t xml:space="preserve">Wypowiedzenia zmieniające i definitywne </w:t>
            </w:r>
            <w:r w:rsidRPr="000B11BB">
              <w:rPr>
                <w:rFonts w:ascii="Arial" w:hAnsi="Arial" w:cs="Arial"/>
                <w:sz w:val="18"/>
                <w:szCs w:val="18"/>
                <w:lang w:eastAsia="pl-PL"/>
              </w:rPr>
              <w:t>(podstawa prawna)</w:t>
            </w:r>
            <w:r w:rsidRPr="000B11BB">
              <w:rPr>
                <w:rFonts w:ascii="Arial" w:hAnsi="Arial" w:cs="Arial"/>
                <w:b/>
                <w:sz w:val="20"/>
                <w:szCs w:val="20"/>
                <w:lang w:eastAsia="pl-PL"/>
              </w:rPr>
              <w:t>/urlop dla poratowania zdrowia</w:t>
            </w:r>
          </w:p>
        </w:tc>
        <w:tc>
          <w:tcPr>
            <w:tcW w:w="1620" w:type="dxa"/>
            <w:vMerge w:val="restart"/>
            <w:tcBorders>
              <w:top w:val="single" w:sz="4" w:space="0" w:color="auto"/>
              <w:left w:val="single" w:sz="4" w:space="0" w:color="auto"/>
              <w:bottom w:val="single" w:sz="4" w:space="0" w:color="000000"/>
              <w:right w:val="single" w:sz="4" w:space="0" w:color="auto"/>
            </w:tcBorders>
            <w:vAlign w:val="bottom"/>
          </w:tcPr>
          <w:p w:rsidR="00A06272" w:rsidRPr="000B11BB" w:rsidRDefault="00A06272" w:rsidP="003664F9">
            <w:pPr>
              <w:jc w:val="center"/>
              <w:rPr>
                <w:rFonts w:ascii="Arial" w:hAnsi="Arial" w:cs="Arial"/>
                <w:b/>
                <w:sz w:val="20"/>
                <w:szCs w:val="20"/>
                <w:lang w:eastAsia="pl-PL"/>
              </w:rPr>
            </w:pPr>
            <w:r w:rsidRPr="000B11BB">
              <w:rPr>
                <w:rFonts w:ascii="Arial" w:hAnsi="Arial" w:cs="Arial"/>
                <w:b/>
                <w:sz w:val="20"/>
                <w:szCs w:val="20"/>
                <w:lang w:eastAsia="pl-PL"/>
              </w:rPr>
              <w:t>Data zmiany</w:t>
            </w:r>
          </w:p>
        </w:tc>
        <w:tc>
          <w:tcPr>
            <w:tcW w:w="2200" w:type="dxa"/>
            <w:vMerge w:val="restart"/>
            <w:tcBorders>
              <w:top w:val="single" w:sz="4" w:space="0" w:color="auto"/>
              <w:left w:val="single" w:sz="4" w:space="0" w:color="auto"/>
              <w:bottom w:val="single" w:sz="4" w:space="0" w:color="000000"/>
              <w:right w:val="single" w:sz="4" w:space="0" w:color="000000"/>
            </w:tcBorders>
            <w:vAlign w:val="bottom"/>
          </w:tcPr>
          <w:p w:rsidR="00A06272" w:rsidRPr="000B11BB" w:rsidRDefault="00A06272" w:rsidP="003664F9">
            <w:pPr>
              <w:jc w:val="center"/>
              <w:rPr>
                <w:rFonts w:ascii="Arial" w:hAnsi="Arial" w:cs="Arial"/>
                <w:b/>
                <w:sz w:val="20"/>
                <w:szCs w:val="20"/>
                <w:lang w:eastAsia="pl-PL"/>
              </w:rPr>
            </w:pPr>
            <w:r w:rsidRPr="000B11BB">
              <w:rPr>
                <w:rFonts w:ascii="Arial" w:hAnsi="Arial" w:cs="Arial"/>
                <w:b/>
                <w:sz w:val="20"/>
                <w:szCs w:val="20"/>
                <w:lang w:eastAsia="pl-PL"/>
              </w:rPr>
              <w:t xml:space="preserve">zatrudnienie nauczyciela (imię </w:t>
            </w:r>
            <w:r w:rsidRPr="000B11BB">
              <w:rPr>
                <w:rFonts w:ascii="Arial" w:hAnsi="Arial" w:cs="Arial"/>
                <w:b/>
                <w:sz w:val="20"/>
                <w:szCs w:val="20"/>
                <w:lang w:eastAsia="pl-PL"/>
              </w:rPr>
              <w:br/>
              <w:t>i nazwisko nauczyciela lub vakat)</w:t>
            </w:r>
          </w:p>
        </w:tc>
        <w:tc>
          <w:tcPr>
            <w:tcW w:w="1120" w:type="dxa"/>
            <w:vMerge w:val="restart"/>
            <w:tcBorders>
              <w:top w:val="single" w:sz="4" w:space="0" w:color="auto"/>
              <w:left w:val="single" w:sz="4" w:space="0" w:color="auto"/>
              <w:bottom w:val="single" w:sz="4" w:space="0" w:color="auto"/>
              <w:right w:val="single" w:sz="4" w:space="0" w:color="auto"/>
            </w:tcBorders>
            <w:vAlign w:val="bottom"/>
          </w:tcPr>
          <w:p w:rsidR="00A06272" w:rsidRPr="000B11BB" w:rsidRDefault="00A06272" w:rsidP="003664F9">
            <w:pPr>
              <w:jc w:val="center"/>
              <w:rPr>
                <w:rFonts w:ascii="Arial" w:hAnsi="Arial" w:cs="Arial"/>
                <w:b/>
                <w:sz w:val="20"/>
                <w:szCs w:val="20"/>
                <w:lang w:eastAsia="pl-PL"/>
              </w:rPr>
            </w:pPr>
            <w:r w:rsidRPr="000B11BB">
              <w:rPr>
                <w:rFonts w:ascii="Arial" w:hAnsi="Arial" w:cs="Arial"/>
                <w:b/>
                <w:sz w:val="20"/>
                <w:szCs w:val="20"/>
                <w:lang w:eastAsia="pl-PL"/>
              </w:rPr>
              <w:t>Wielkość etatu</w:t>
            </w:r>
          </w:p>
        </w:tc>
      </w:tr>
      <w:tr w:rsidR="00A06272" w:rsidRPr="000B11BB" w:rsidTr="003664F9">
        <w:trPr>
          <w:trHeight w:val="495"/>
          <w:jc w:val="center"/>
        </w:trPr>
        <w:tc>
          <w:tcPr>
            <w:tcW w:w="520" w:type="dxa"/>
            <w:vMerge/>
            <w:tcBorders>
              <w:top w:val="single" w:sz="4" w:space="0" w:color="auto"/>
              <w:left w:val="single" w:sz="4" w:space="0" w:color="auto"/>
              <w:bottom w:val="single" w:sz="4" w:space="0" w:color="000000"/>
              <w:right w:val="single" w:sz="4" w:space="0" w:color="auto"/>
            </w:tcBorders>
            <w:vAlign w:val="center"/>
          </w:tcPr>
          <w:p w:rsidR="00A06272" w:rsidRPr="000B11BB" w:rsidRDefault="00A06272" w:rsidP="003664F9">
            <w:pPr>
              <w:rPr>
                <w:rFonts w:ascii="Arial" w:hAnsi="Arial" w:cs="Arial"/>
                <w:sz w:val="16"/>
                <w:szCs w:val="16"/>
                <w:lang w:eastAsia="pl-PL"/>
              </w:rPr>
            </w:pPr>
          </w:p>
        </w:tc>
        <w:tc>
          <w:tcPr>
            <w:tcW w:w="2340" w:type="dxa"/>
            <w:tcBorders>
              <w:top w:val="single" w:sz="4" w:space="0" w:color="auto"/>
              <w:left w:val="nil"/>
              <w:bottom w:val="single" w:sz="4" w:space="0" w:color="auto"/>
              <w:right w:val="single" w:sz="4" w:space="0" w:color="000000"/>
            </w:tcBorders>
            <w:noWrap/>
            <w:vAlign w:val="bottom"/>
          </w:tcPr>
          <w:p w:rsidR="00A06272" w:rsidRPr="000B11BB" w:rsidRDefault="00A06272" w:rsidP="003664F9">
            <w:pPr>
              <w:jc w:val="center"/>
              <w:rPr>
                <w:rFonts w:ascii="Arial" w:hAnsi="Arial" w:cs="Arial"/>
                <w:b/>
                <w:sz w:val="20"/>
                <w:szCs w:val="20"/>
                <w:lang w:eastAsia="pl-PL"/>
              </w:rPr>
            </w:pPr>
            <w:r w:rsidRPr="000B11BB">
              <w:rPr>
                <w:rFonts w:ascii="Arial" w:hAnsi="Arial" w:cs="Arial"/>
                <w:b/>
                <w:sz w:val="20"/>
                <w:szCs w:val="20"/>
                <w:lang w:eastAsia="pl-PL"/>
              </w:rPr>
              <w:t>Nauczane przedmioty</w:t>
            </w:r>
          </w:p>
        </w:tc>
        <w:tc>
          <w:tcPr>
            <w:tcW w:w="2200" w:type="dxa"/>
            <w:vMerge/>
            <w:tcBorders>
              <w:top w:val="single" w:sz="4" w:space="0" w:color="auto"/>
              <w:left w:val="single" w:sz="4" w:space="0" w:color="auto"/>
              <w:bottom w:val="single" w:sz="4" w:space="0" w:color="000000"/>
              <w:right w:val="single" w:sz="4" w:space="0" w:color="auto"/>
            </w:tcBorders>
            <w:vAlign w:val="center"/>
          </w:tcPr>
          <w:p w:rsidR="00A06272" w:rsidRPr="000B11BB" w:rsidRDefault="00A06272" w:rsidP="003664F9">
            <w:pPr>
              <w:rPr>
                <w:rFonts w:ascii="Arial" w:hAnsi="Arial" w:cs="Arial"/>
                <w:sz w:val="16"/>
                <w:szCs w:val="16"/>
                <w:lang w:eastAsia="pl-PL"/>
              </w:rPr>
            </w:pPr>
          </w:p>
        </w:tc>
        <w:tc>
          <w:tcPr>
            <w:tcW w:w="1620" w:type="dxa"/>
            <w:vMerge/>
            <w:tcBorders>
              <w:top w:val="single" w:sz="4" w:space="0" w:color="auto"/>
              <w:left w:val="single" w:sz="4" w:space="0" w:color="auto"/>
              <w:bottom w:val="single" w:sz="4" w:space="0" w:color="000000"/>
              <w:right w:val="single" w:sz="4" w:space="0" w:color="auto"/>
            </w:tcBorders>
            <w:vAlign w:val="center"/>
          </w:tcPr>
          <w:p w:rsidR="00A06272" w:rsidRPr="000B11BB" w:rsidRDefault="00A06272" w:rsidP="003664F9">
            <w:pPr>
              <w:rPr>
                <w:rFonts w:ascii="Arial" w:hAnsi="Arial" w:cs="Arial"/>
                <w:sz w:val="16"/>
                <w:szCs w:val="16"/>
                <w:lang w:eastAsia="pl-PL"/>
              </w:rPr>
            </w:pPr>
          </w:p>
        </w:tc>
        <w:tc>
          <w:tcPr>
            <w:tcW w:w="2200" w:type="dxa"/>
            <w:vMerge/>
            <w:tcBorders>
              <w:top w:val="single" w:sz="4" w:space="0" w:color="auto"/>
              <w:left w:val="single" w:sz="4" w:space="0" w:color="auto"/>
              <w:bottom w:val="single" w:sz="4" w:space="0" w:color="000000"/>
              <w:right w:val="single" w:sz="4" w:space="0" w:color="000000"/>
            </w:tcBorders>
            <w:vAlign w:val="center"/>
          </w:tcPr>
          <w:p w:rsidR="00A06272" w:rsidRPr="000B11BB" w:rsidRDefault="00A06272" w:rsidP="003664F9">
            <w:pPr>
              <w:rPr>
                <w:rFonts w:ascii="Arial" w:hAnsi="Arial" w:cs="Arial"/>
                <w:sz w:val="16"/>
                <w:szCs w:val="16"/>
                <w:lang w:eastAsia="pl-PL"/>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A06272" w:rsidRPr="000B11BB" w:rsidRDefault="00A06272" w:rsidP="003664F9">
            <w:pPr>
              <w:rPr>
                <w:rFonts w:ascii="Arial" w:hAnsi="Arial" w:cs="Arial"/>
                <w:sz w:val="16"/>
                <w:szCs w:val="16"/>
                <w:lang w:eastAsia="pl-PL"/>
              </w:rPr>
            </w:pPr>
          </w:p>
        </w:tc>
      </w:tr>
      <w:tr w:rsidR="00A06272" w:rsidRPr="000B11BB" w:rsidTr="003664F9">
        <w:trPr>
          <w:trHeight w:val="255"/>
          <w:jc w:val="center"/>
        </w:trPr>
        <w:tc>
          <w:tcPr>
            <w:tcW w:w="520" w:type="dxa"/>
            <w:vMerge w:val="restart"/>
            <w:tcBorders>
              <w:top w:val="nil"/>
              <w:left w:val="single" w:sz="4" w:space="0" w:color="auto"/>
              <w:bottom w:val="single" w:sz="4" w:space="0" w:color="auto"/>
              <w:right w:val="single" w:sz="4" w:space="0" w:color="auto"/>
            </w:tcBorders>
            <w:noWrap/>
            <w:vAlign w:val="bottom"/>
          </w:tcPr>
          <w:p w:rsidR="00A06272" w:rsidRPr="000B11BB" w:rsidRDefault="00A06272" w:rsidP="003664F9">
            <w:pPr>
              <w:jc w:val="center"/>
              <w:rPr>
                <w:rFonts w:ascii="Arial" w:hAnsi="Arial" w:cs="Arial"/>
                <w:sz w:val="20"/>
                <w:szCs w:val="20"/>
                <w:lang w:eastAsia="pl-PL"/>
              </w:rPr>
            </w:pPr>
            <w:r w:rsidRPr="000B11BB">
              <w:rPr>
                <w:rFonts w:ascii="Arial" w:hAnsi="Arial" w:cs="Arial"/>
                <w:sz w:val="20"/>
                <w:szCs w:val="20"/>
                <w:lang w:eastAsia="pl-PL"/>
              </w:rPr>
              <w:t>1.</w:t>
            </w:r>
          </w:p>
        </w:tc>
        <w:tc>
          <w:tcPr>
            <w:tcW w:w="2340" w:type="dxa"/>
            <w:tcBorders>
              <w:top w:val="single" w:sz="4" w:space="0" w:color="auto"/>
              <w:left w:val="nil"/>
              <w:bottom w:val="single" w:sz="4" w:space="0" w:color="auto"/>
              <w:right w:val="single" w:sz="4" w:space="0" w:color="auto"/>
            </w:tcBorders>
            <w:noWrap/>
            <w:vAlign w:val="bottom"/>
          </w:tcPr>
          <w:p w:rsidR="00A06272" w:rsidRPr="000B11BB" w:rsidRDefault="00A06272" w:rsidP="003664F9">
            <w:pPr>
              <w:jc w:val="center"/>
              <w:rPr>
                <w:rFonts w:ascii="Arial" w:hAnsi="Arial" w:cs="Arial"/>
                <w:sz w:val="20"/>
                <w:szCs w:val="20"/>
                <w:lang w:eastAsia="pl-PL"/>
              </w:rPr>
            </w:pPr>
            <w:r w:rsidRPr="000B11BB">
              <w:rPr>
                <w:rFonts w:ascii="Arial" w:hAnsi="Arial" w:cs="Arial"/>
                <w:sz w:val="20"/>
                <w:szCs w:val="20"/>
                <w:lang w:eastAsia="pl-PL"/>
              </w:rPr>
              <w:t> </w:t>
            </w:r>
          </w:p>
        </w:tc>
        <w:tc>
          <w:tcPr>
            <w:tcW w:w="2200" w:type="dxa"/>
            <w:vMerge w:val="restart"/>
            <w:tcBorders>
              <w:top w:val="nil"/>
              <w:left w:val="single" w:sz="4" w:space="0" w:color="auto"/>
              <w:bottom w:val="single" w:sz="4" w:space="0" w:color="auto"/>
              <w:right w:val="single" w:sz="4" w:space="0" w:color="auto"/>
            </w:tcBorders>
            <w:noWrap/>
            <w:vAlign w:val="bottom"/>
          </w:tcPr>
          <w:p w:rsidR="00A06272" w:rsidRPr="000B11BB" w:rsidRDefault="00A06272" w:rsidP="003664F9">
            <w:pPr>
              <w:jc w:val="center"/>
              <w:rPr>
                <w:rFonts w:ascii="Arial" w:hAnsi="Arial" w:cs="Arial"/>
                <w:sz w:val="20"/>
                <w:szCs w:val="20"/>
                <w:lang w:eastAsia="pl-PL"/>
              </w:rPr>
            </w:pPr>
            <w:r w:rsidRPr="000B11BB">
              <w:rPr>
                <w:rFonts w:ascii="Arial" w:hAnsi="Arial" w:cs="Arial"/>
                <w:sz w:val="20"/>
                <w:szCs w:val="20"/>
                <w:lang w:eastAsia="pl-PL"/>
              </w:rPr>
              <w:t> </w:t>
            </w:r>
          </w:p>
        </w:tc>
        <w:tc>
          <w:tcPr>
            <w:tcW w:w="1620" w:type="dxa"/>
            <w:vMerge w:val="restart"/>
            <w:tcBorders>
              <w:top w:val="nil"/>
              <w:left w:val="single" w:sz="4" w:space="0" w:color="auto"/>
              <w:bottom w:val="single" w:sz="4" w:space="0" w:color="auto"/>
              <w:right w:val="single" w:sz="4" w:space="0" w:color="auto"/>
            </w:tcBorders>
            <w:noWrap/>
            <w:vAlign w:val="bottom"/>
          </w:tcPr>
          <w:p w:rsidR="00A06272" w:rsidRPr="000B11BB" w:rsidRDefault="00A06272" w:rsidP="003664F9">
            <w:pPr>
              <w:jc w:val="center"/>
              <w:rPr>
                <w:rFonts w:ascii="Arial" w:hAnsi="Arial" w:cs="Arial"/>
                <w:sz w:val="20"/>
                <w:szCs w:val="20"/>
                <w:lang w:eastAsia="pl-PL"/>
              </w:rPr>
            </w:pPr>
            <w:r w:rsidRPr="000B11BB">
              <w:rPr>
                <w:rFonts w:ascii="Arial" w:hAnsi="Arial" w:cs="Arial"/>
                <w:sz w:val="20"/>
                <w:szCs w:val="20"/>
                <w:lang w:eastAsia="pl-PL"/>
              </w:rPr>
              <w:t> </w:t>
            </w:r>
          </w:p>
        </w:tc>
        <w:tc>
          <w:tcPr>
            <w:tcW w:w="2200" w:type="dxa"/>
            <w:tcBorders>
              <w:top w:val="single" w:sz="4" w:space="0" w:color="auto"/>
              <w:left w:val="nil"/>
              <w:bottom w:val="single" w:sz="4" w:space="0" w:color="auto"/>
              <w:right w:val="single" w:sz="4" w:space="0" w:color="auto"/>
            </w:tcBorders>
            <w:noWrap/>
            <w:vAlign w:val="bottom"/>
          </w:tcPr>
          <w:p w:rsidR="00A06272" w:rsidRPr="000B11BB" w:rsidRDefault="00A06272" w:rsidP="003664F9">
            <w:pPr>
              <w:rPr>
                <w:rFonts w:ascii="Arial" w:hAnsi="Arial" w:cs="Arial"/>
                <w:sz w:val="16"/>
                <w:szCs w:val="16"/>
                <w:lang w:eastAsia="pl-PL"/>
              </w:rPr>
            </w:pPr>
            <w:r w:rsidRPr="000B11BB">
              <w:rPr>
                <w:rFonts w:ascii="Arial" w:hAnsi="Arial" w:cs="Arial"/>
                <w:sz w:val="16"/>
                <w:szCs w:val="16"/>
                <w:lang w:eastAsia="pl-PL"/>
              </w:rPr>
              <w:t>imię i nazwisko</w:t>
            </w:r>
          </w:p>
        </w:tc>
        <w:tc>
          <w:tcPr>
            <w:tcW w:w="1120" w:type="dxa"/>
            <w:tcBorders>
              <w:top w:val="nil"/>
              <w:left w:val="nil"/>
              <w:bottom w:val="single" w:sz="4" w:space="0" w:color="auto"/>
              <w:right w:val="single" w:sz="4" w:space="0" w:color="auto"/>
            </w:tcBorders>
            <w:noWrap/>
            <w:vAlign w:val="bottom"/>
          </w:tcPr>
          <w:p w:rsidR="00A06272" w:rsidRPr="000B11BB" w:rsidRDefault="00A06272" w:rsidP="003664F9">
            <w:pPr>
              <w:rPr>
                <w:rFonts w:ascii="Arial" w:hAnsi="Arial" w:cs="Arial"/>
                <w:sz w:val="20"/>
                <w:szCs w:val="20"/>
                <w:lang w:eastAsia="pl-PL"/>
              </w:rPr>
            </w:pPr>
            <w:r w:rsidRPr="000B11BB">
              <w:rPr>
                <w:rFonts w:ascii="Arial" w:hAnsi="Arial" w:cs="Arial"/>
                <w:sz w:val="20"/>
                <w:szCs w:val="20"/>
                <w:lang w:eastAsia="pl-PL"/>
              </w:rPr>
              <w:t> </w:t>
            </w:r>
          </w:p>
        </w:tc>
      </w:tr>
      <w:tr w:rsidR="00A06272" w:rsidRPr="000B11BB" w:rsidTr="003664F9">
        <w:trPr>
          <w:trHeight w:val="255"/>
          <w:jc w:val="center"/>
        </w:trPr>
        <w:tc>
          <w:tcPr>
            <w:tcW w:w="520" w:type="dxa"/>
            <w:vMerge/>
            <w:tcBorders>
              <w:top w:val="nil"/>
              <w:left w:val="single" w:sz="4" w:space="0" w:color="auto"/>
              <w:bottom w:val="single" w:sz="4" w:space="0" w:color="auto"/>
              <w:right w:val="single" w:sz="4" w:space="0" w:color="auto"/>
            </w:tcBorders>
            <w:vAlign w:val="center"/>
          </w:tcPr>
          <w:p w:rsidR="00A06272" w:rsidRPr="000B11BB" w:rsidRDefault="00A06272" w:rsidP="003664F9">
            <w:pPr>
              <w:rPr>
                <w:rFonts w:ascii="Arial" w:hAnsi="Arial" w:cs="Arial"/>
                <w:sz w:val="20"/>
                <w:szCs w:val="20"/>
                <w:lang w:eastAsia="pl-PL"/>
              </w:rPr>
            </w:pPr>
          </w:p>
        </w:tc>
        <w:tc>
          <w:tcPr>
            <w:tcW w:w="2340" w:type="dxa"/>
            <w:tcBorders>
              <w:top w:val="single" w:sz="4" w:space="0" w:color="auto"/>
              <w:left w:val="nil"/>
              <w:bottom w:val="single" w:sz="4" w:space="0" w:color="auto"/>
              <w:right w:val="single" w:sz="4" w:space="0" w:color="auto"/>
            </w:tcBorders>
            <w:noWrap/>
            <w:vAlign w:val="bottom"/>
          </w:tcPr>
          <w:p w:rsidR="00A06272" w:rsidRPr="000B11BB" w:rsidRDefault="00A06272" w:rsidP="003664F9">
            <w:pPr>
              <w:jc w:val="center"/>
              <w:rPr>
                <w:rFonts w:ascii="Arial" w:hAnsi="Arial" w:cs="Arial"/>
                <w:sz w:val="20"/>
                <w:szCs w:val="20"/>
                <w:lang w:eastAsia="pl-PL"/>
              </w:rPr>
            </w:pPr>
            <w:r w:rsidRPr="000B11BB">
              <w:rPr>
                <w:rFonts w:ascii="Arial" w:hAnsi="Arial" w:cs="Arial"/>
                <w:sz w:val="20"/>
                <w:szCs w:val="20"/>
                <w:lang w:eastAsia="pl-PL"/>
              </w:rPr>
              <w:t> </w:t>
            </w:r>
          </w:p>
        </w:tc>
        <w:tc>
          <w:tcPr>
            <w:tcW w:w="2200" w:type="dxa"/>
            <w:vMerge/>
            <w:tcBorders>
              <w:top w:val="nil"/>
              <w:left w:val="single" w:sz="4" w:space="0" w:color="auto"/>
              <w:bottom w:val="single" w:sz="4" w:space="0" w:color="auto"/>
              <w:right w:val="single" w:sz="4" w:space="0" w:color="auto"/>
            </w:tcBorders>
            <w:vAlign w:val="center"/>
          </w:tcPr>
          <w:p w:rsidR="00A06272" w:rsidRPr="000B11BB" w:rsidRDefault="00A06272" w:rsidP="003664F9">
            <w:pPr>
              <w:rPr>
                <w:rFonts w:ascii="Arial" w:hAnsi="Arial" w:cs="Arial"/>
                <w:sz w:val="20"/>
                <w:szCs w:val="20"/>
                <w:lang w:eastAsia="pl-PL"/>
              </w:rPr>
            </w:pPr>
          </w:p>
        </w:tc>
        <w:tc>
          <w:tcPr>
            <w:tcW w:w="1620" w:type="dxa"/>
            <w:vMerge/>
            <w:tcBorders>
              <w:top w:val="nil"/>
              <w:left w:val="single" w:sz="4" w:space="0" w:color="auto"/>
              <w:bottom w:val="single" w:sz="4" w:space="0" w:color="auto"/>
              <w:right w:val="single" w:sz="4" w:space="0" w:color="auto"/>
            </w:tcBorders>
            <w:vAlign w:val="center"/>
          </w:tcPr>
          <w:p w:rsidR="00A06272" w:rsidRPr="000B11BB" w:rsidRDefault="00A06272" w:rsidP="003664F9">
            <w:pPr>
              <w:rPr>
                <w:rFonts w:ascii="Arial" w:hAnsi="Arial" w:cs="Arial"/>
                <w:sz w:val="20"/>
                <w:szCs w:val="20"/>
                <w:lang w:eastAsia="pl-PL"/>
              </w:rPr>
            </w:pPr>
          </w:p>
        </w:tc>
        <w:tc>
          <w:tcPr>
            <w:tcW w:w="2200" w:type="dxa"/>
            <w:tcBorders>
              <w:top w:val="single" w:sz="4" w:space="0" w:color="auto"/>
              <w:left w:val="nil"/>
              <w:bottom w:val="single" w:sz="4" w:space="0" w:color="auto"/>
              <w:right w:val="single" w:sz="4" w:space="0" w:color="auto"/>
            </w:tcBorders>
            <w:noWrap/>
            <w:vAlign w:val="bottom"/>
          </w:tcPr>
          <w:p w:rsidR="00A06272" w:rsidRPr="000B11BB" w:rsidRDefault="00A06272" w:rsidP="003664F9">
            <w:pPr>
              <w:rPr>
                <w:rFonts w:ascii="Arial" w:hAnsi="Arial" w:cs="Arial"/>
                <w:sz w:val="16"/>
                <w:szCs w:val="16"/>
                <w:lang w:eastAsia="pl-PL"/>
              </w:rPr>
            </w:pPr>
            <w:r w:rsidRPr="000B11BB">
              <w:rPr>
                <w:rFonts w:ascii="Arial" w:hAnsi="Arial" w:cs="Arial"/>
                <w:sz w:val="16"/>
                <w:szCs w:val="16"/>
                <w:lang w:eastAsia="pl-PL"/>
              </w:rPr>
              <w:t>vakat</w:t>
            </w:r>
          </w:p>
        </w:tc>
        <w:tc>
          <w:tcPr>
            <w:tcW w:w="1120" w:type="dxa"/>
            <w:tcBorders>
              <w:top w:val="nil"/>
              <w:left w:val="nil"/>
              <w:bottom w:val="single" w:sz="4" w:space="0" w:color="auto"/>
              <w:right w:val="single" w:sz="4" w:space="0" w:color="auto"/>
            </w:tcBorders>
            <w:noWrap/>
            <w:vAlign w:val="bottom"/>
          </w:tcPr>
          <w:p w:rsidR="00A06272" w:rsidRPr="000B11BB" w:rsidRDefault="00A06272" w:rsidP="003664F9">
            <w:pPr>
              <w:rPr>
                <w:rFonts w:ascii="Arial" w:hAnsi="Arial" w:cs="Arial"/>
                <w:sz w:val="20"/>
                <w:szCs w:val="20"/>
                <w:lang w:eastAsia="pl-PL"/>
              </w:rPr>
            </w:pPr>
            <w:r w:rsidRPr="000B11BB">
              <w:rPr>
                <w:rFonts w:ascii="Arial" w:hAnsi="Arial" w:cs="Arial"/>
                <w:sz w:val="20"/>
                <w:szCs w:val="20"/>
                <w:lang w:eastAsia="pl-PL"/>
              </w:rPr>
              <w:t> </w:t>
            </w:r>
          </w:p>
        </w:tc>
      </w:tr>
      <w:tr w:rsidR="00A06272" w:rsidRPr="000B11BB" w:rsidTr="003664F9">
        <w:trPr>
          <w:trHeight w:val="255"/>
          <w:jc w:val="center"/>
        </w:trPr>
        <w:tc>
          <w:tcPr>
            <w:tcW w:w="520" w:type="dxa"/>
            <w:vMerge w:val="restart"/>
            <w:tcBorders>
              <w:top w:val="nil"/>
              <w:left w:val="single" w:sz="4" w:space="0" w:color="auto"/>
              <w:bottom w:val="single" w:sz="4" w:space="0" w:color="auto"/>
              <w:right w:val="single" w:sz="4" w:space="0" w:color="auto"/>
            </w:tcBorders>
            <w:noWrap/>
            <w:vAlign w:val="bottom"/>
          </w:tcPr>
          <w:p w:rsidR="00A06272" w:rsidRPr="000B11BB" w:rsidRDefault="00A06272" w:rsidP="003664F9">
            <w:pPr>
              <w:jc w:val="center"/>
              <w:rPr>
                <w:rFonts w:ascii="Arial" w:hAnsi="Arial" w:cs="Arial"/>
                <w:sz w:val="20"/>
                <w:szCs w:val="20"/>
                <w:lang w:eastAsia="pl-PL"/>
              </w:rPr>
            </w:pPr>
            <w:r w:rsidRPr="000B11BB">
              <w:rPr>
                <w:rFonts w:ascii="Arial" w:hAnsi="Arial" w:cs="Arial"/>
                <w:sz w:val="20"/>
                <w:szCs w:val="20"/>
                <w:lang w:eastAsia="pl-PL"/>
              </w:rPr>
              <w:t>2.</w:t>
            </w:r>
          </w:p>
        </w:tc>
        <w:tc>
          <w:tcPr>
            <w:tcW w:w="2340" w:type="dxa"/>
            <w:tcBorders>
              <w:top w:val="single" w:sz="4" w:space="0" w:color="auto"/>
              <w:left w:val="nil"/>
              <w:bottom w:val="single" w:sz="4" w:space="0" w:color="auto"/>
              <w:right w:val="single" w:sz="4" w:space="0" w:color="auto"/>
            </w:tcBorders>
            <w:noWrap/>
            <w:vAlign w:val="bottom"/>
          </w:tcPr>
          <w:p w:rsidR="00A06272" w:rsidRPr="000B11BB" w:rsidRDefault="00A06272" w:rsidP="003664F9">
            <w:pPr>
              <w:jc w:val="center"/>
              <w:rPr>
                <w:rFonts w:ascii="Arial" w:hAnsi="Arial" w:cs="Arial"/>
                <w:sz w:val="20"/>
                <w:szCs w:val="20"/>
                <w:lang w:eastAsia="pl-PL"/>
              </w:rPr>
            </w:pPr>
            <w:r w:rsidRPr="000B11BB">
              <w:rPr>
                <w:rFonts w:ascii="Arial" w:hAnsi="Arial" w:cs="Arial"/>
                <w:sz w:val="20"/>
                <w:szCs w:val="20"/>
                <w:lang w:eastAsia="pl-PL"/>
              </w:rPr>
              <w:t> </w:t>
            </w:r>
          </w:p>
        </w:tc>
        <w:tc>
          <w:tcPr>
            <w:tcW w:w="2200" w:type="dxa"/>
            <w:vMerge w:val="restart"/>
            <w:tcBorders>
              <w:top w:val="nil"/>
              <w:left w:val="single" w:sz="4" w:space="0" w:color="auto"/>
              <w:bottom w:val="single" w:sz="4" w:space="0" w:color="auto"/>
              <w:right w:val="single" w:sz="4" w:space="0" w:color="auto"/>
            </w:tcBorders>
            <w:noWrap/>
            <w:vAlign w:val="bottom"/>
          </w:tcPr>
          <w:p w:rsidR="00A06272" w:rsidRPr="000B11BB" w:rsidRDefault="00A06272" w:rsidP="003664F9">
            <w:pPr>
              <w:jc w:val="center"/>
              <w:rPr>
                <w:rFonts w:ascii="Arial" w:hAnsi="Arial" w:cs="Arial"/>
                <w:sz w:val="20"/>
                <w:szCs w:val="20"/>
                <w:lang w:eastAsia="pl-PL"/>
              </w:rPr>
            </w:pPr>
            <w:r w:rsidRPr="000B11BB">
              <w:rPr>
                <w:rFonts w:ascii="Arial" w:hAnsi="Arial" w:cs="Arial"/>
                <w:sz w:val="20"/>
                <w:szCs w:val="20"/>
                <w:lang w:eastAsia="pl-PL"/>
              </w:rPr>
              <w:t> </w:t>
            </w:r>
          </w:p>
        </w:tc>
        <w:tc>
          <w:tcPr>
            <w:tcW w:w="1620" w:type="dxa"/>
            <w:vMerge w:val="restart"/>
            <w:tcBorders>
              <w:top w:val="nil"/>
              <w:left w:val="single" w:sz="4" w:space="0" w:color="auto"/>
              <w:bottom w:val="single" w:sz="4" w:space="0" w:color="auto"/>
              <w:right w:val="single" w:sz="4" w:space="0" w:color="auto"/>
            </w:tcBorders>
            <w:noWrap/>
            <w:vAlign w:val="bottom"/>
          </w:tcPr>
          <w:p w:rsidR="00A06272" w:rsidRPr="000B11BB" w:rsidRDefault="00A06272" w:rsidP="003664F9">
            <w:pPr>
              <w:jc w:val="center"/>
              <w:rPr>
                <w:rFonts w:ascii="Arial" w:hAnsi="Arial" w:cs="Arial"/>
                <w:sz w:val="20"/>
                <w:szCs w:val="20"/>
                <w:lang w:eastAsia="pl-PL"/>
              </w:rPr>
            </w:pPr>
            <w:r w:rsidRPr="000B11BB">
              <w:rPr>
                <w:rFonts w:ascii="Arial" w:hAnsi="Arial" w:cs="Arial"/>
                <w:sz w:val="20"/>
                <w:szCs w:val="20"/>
                <w:lang w:eastAsia="pl-PL"/>
              </w:rPr>
              <w:t> </w:t>
            </w:r>
          </w:p>
        </w:tc>
        <w:tc>
          <w:tcPr>
            <w:tcW w:w="2200" w:type="dxa"/>
            <w:tcBorders>
              <w:top w:val="single" w:sz="4" w:space="0" w:color="auto"/>
              <w:left w:val="nil"/>
              <w:bottom w:val="single" w:sz="4" w:space="0" w:color="auto"/>
              <w:right w:val="single" w:sz="4" w:space="0" w:color="auto"/>
            </w:tcBorders>
            <w:noWrap/>
            <w:vAlign w:val="bottom"/>
          </w:tcPr>
          <w:p w:rsidR="00A06272" w:rsidRPr="000B11BB" w:rsidRDefault="00A06272" w:rsidP="003664F9">
            <w:pPr>
              <w:jc w:val="center"/>
              <w:rPr>
                <w:rFonts w:ascii="Arial" w:hAnsi="Arial" w:cs="Arial"/>
                <w:sz w:val="20"/>
                <w:szCs w:val="20"/>
                <w:lang w:eastAsia="pl-PL"/>
              </w:rPr>
            </w:pPr>
            <w:r w:rsidRPr="000B11BB">
              <w:rPr>
                <w:rFonts w:ascii="Arial" w:hAnsi="Arial" w:cs="Arial"/>
                <w:sz w:val="20"/>
                <w:szCs w:val="20"/>
                <w:lang w:eastAsia="pl-PL"/>
              </w:rPr>
              <w:t> </w:t>
            </w:r>
          </w:p>
        </w:tc>
        <w:tc>
          <w:tcPr>
            <w:tcW w:w="1120" w:type="dxa"/>
            <w:tcBorders>
              <w:top w:val="nil"/>
              <w:left w:val="nil"/>
              <w:bottom w:val="single" w:sz="4" w:space="0" w:color="auto"/>
              <w:right w:val="single" w:sz="4" w:space="0" w:color="auto"/>
            </w:tcBorders>
            <w:noWrap/>
            <w:vAlign w:val="bottom"/>
          </w:tcPr>
          <w:p w:rsidR="00A06272" w:rsidRPr="000B11BB" w:rsidRDefault="00A06272" w:rsidP="003664F9">
            <w:pPr>
              <w:rPr>
                <w:rFonts w:ascii="Arial" w:hAnsi="Arial" w:cs="Arial"/>
                <w:sz w:val="20"/>
                <w:szCs w:val="20"/>
                <w:lang w:eastAsia="pl-PL"/>
              </w:rPr>
            </w:pPr>
            <w:r w:rsidRPr="000B11BB">
              <w:rPr>
                <w:rFonts w:ascii="Arial" w:hAnsi="Arial" w:cs="Arial"/>
                <w:sz w:val="20"/>
                <w:szCs w:val="20"/>
                <w:lang w:eastAsia="pl-PL"/>
              </w:rPr>
              <w:t> </w:t>
            </w:r>
          </w:p>
        </w:tc>
      </w:tr>
      <w:tr w:rsidR="00A06272" w:rsidRPr="000B11BB" w:rsidTr="003664F9">
        <w:trPr>
          <w:trHeight w:val="255"/>
          <w:jc w:val="center"/>
        </w:trPr>
        <w:tc>
          <w:tcPr>
            <w:tcW w:w="520" w:type="dxa"/>
            <w:vMerge/>
            <w:tcBorders>
              <w:top w:val="nil"/>
              <w:left w:val="single" w:sz="4" w:space="0" w:color="auto"/>
              <w:bottom w:val="single" w:sz="4" w:space="0" w:color="auto"/>
              <w:right w:val="single" w:sz="4" w:space="0" w:color="auto"/>
            </w:tcBorders>
            <w:vAlign w:val="center"/>
          </w:tcPr>
          <w:p w:rsidR="00A06272" w:rsidRPr="000B11BB" w:rsidRDefault="00A06272" w:rsidP="003664F9">
            <w:pPr>
              <w:rPr>
                <w:rFonts w:ascii="Arial" w:hAnsi="Arial" w:cs="Arial"/>
                <w:sz w:val="20"/>
                <w:szCs w:val="20"/>
                <w:lang w:eastAsia="pl-PL"/>
              </w:rPr>
            </w:pPr>
          </w:p>
        </w:tc>
        <w:tc>
          <w:tcPr>
            <w:tcW w:w="2340" w:type="dxa"/>
            <w:tcBorders>
              <w:top w:val="single" w:sz="4" w:space="0" w:color="auto"/>
              <w:left w:val="nil"/>
              <w:bottom w:val="single" w:sz="4" w:space="0" w:color="auto"/>
              <w:right w:val="single" w:sz="4" w:space="0" w:color="auto"/>
            </w:tcBorders>
            <w:noWrap/>
            <w:vAlign w:val="bottom"/>
          </w:tcPr>
          <w:p w:rsidR="00A06272" w:rsidRPr="000B11BB" w:rsidRDefault="00A06272" w:rsidP="003664F9">
            <w:pPr>
              <w:jc w:val="center"/>
              <w:rPr>
                <w:rFonts w:ascii="Arial" w:hAnsi="Arial" w:cs="Arial"/>
                <w:sz w:val="20"/>
                <w:szCs w:val="20"/>
                <w:lang w:eastAsia="pl-PL"/>
              </w:rPr>
            </w:pPr>
            <w:r w:rsidRPr="000B11BB">
              <w:rPr>
                <w:rFonts w:ascii="Arial" w:hAnsi="Arial" w:cs="Arial"/>
                <w:sz w:val="20"/>
                <w:szCs w:val="20"/>
                <w:lang w:eastAsia="pl-PL"/>
              </w:rPr>
              <w:t> </w:t>
            </w:r>
          </w:p>
        </w:tc>
        <w:tc>
          <w:tcPr>
            <w:tcW w:w="2200" w:type="dxa"/>
            <w:vMerge/>
            <w:tcBorders>
              <w:top w:val="nil"/>
              <w:left w:val="single" w:sz="4" w:space="0" w:color="auto"/>
              <w:bottom w:val="single" w:sz="4" w:space="0" w:color="auto"/>
              <w:right w:val="single" w:sz="4" w:space="0" w:color="auto"/>
            </w:tcBorders>
            <w:vAlign w:val="center"/>
          </w:tcPr>
          <w:p w:rsidR="00A06272" w:rsidRPr="000B11BB" w:rsidRDefault="00A06272" w:rsidP="003664F9">
            <w:pPr>
              <w:rPr>
                <w:rFonts w:ascii="Arial" w:hAnsi="Arial" w:cs="Arial"/>
                <w:sz w:val="20"/>
                <w:szCs w:val="20"/>
                <w:lang w:eastAsia="pl-PL"/>
              </w:rPr>
            </w:pPr>
          </w:p>
        </w:tc>
        <w:tc>
          <w:tcPr>
            <w:tcW w:w="1620" w:type="dxa"/>
            <w:vMerge/>
            <w:tcBorders>
              <w:top w:val="nil"/>
              <w:left w:val="single" w:sz="4" w:space="0" w:color="auto"/>
              <w:bottom w:val="single" w:sz="4" w:space="0" w:color="auto"/>
              <w:right w:val="single" w:sz="4" w:space="0" w:color="auto"/>
            </w:tcBorders>
            <w:vAlign w:val="center"/>
          </w:tcPr>
          <w:p w:rsidR="00A06272" w:rsidRPr="000B11BB" w:rsidRDefault="00A06272" w:rsidP="003664F9">
            <w:pPr>
              <w:rPr>
                <w:rFonts w:ascii="Arial" w:hAnsi="Arial" w:cs="Arial"/>
                <w:sz w:val="20"/>
                <w:szCs w:val="20"/>
                <w:lang w:eastAsia="pl-PL"/>
              </w:rPr>
            </w:pPr>
          </w:p>
        </w:tc>
        <w:tc>
          <w:tcPr>
            <w:tcW w:w="2200" w:type="dxa"/>
            <w:tcBorders>
              <w:top w:val="single" w:sz="4" w:space="0" w:color="auto"/>
              <w:left w:val="nil"/>
              <w:bottom w:val="single" w:sz="4" w:space="0" w:color="auto"/>
              <w:right w:val="single" w:sz="4" w:space="0" w:color="auto"/>
            </w:tcBorders>
            <w:noWrap/>
            <w:vAlign w:val="bottom"/>
          </w:tcPr>
          <w:p w:rsidR="00A06272" w:rsidRPr="000B11BB" w:rsidRDefault="00A06272" w:rsidP="003664F9">
            <w:pPr>
              <w:jc w:val="center"/>
              <w:rPr>
                <w:rFonts w:ascii="Arial" w:hAnsi="Arial" w:cs="Arial"/>
                <w:sz w:val="20"/>
                <w:szCs w:val="20"/>
                <w:lang w:eastAsia="pl-PL"/>
              </w:rPr>
            </w:pPr>
            <w:r w:rsidRPr="000B11BB">
              <w:rPr>
                <w:rFonts w:ascii="Arial" w:hAnsi="Arial" w:cs="Arial"/>
                <w:sz w:val="20"/>
                <w:szCs w:val="20"/>
                <w:lang w:eastAsia="pl-PL"/>
              </w:rPr>
              <w:t> </w:t>
            </w:r>
          </w:p>
        </w:tc>
        <w:tc>
          <w:tcPr>
            <w:tcW w:w="1120" w:type="dxa"/>
            <w:tcBorders>
              <w:top w:val="nil"/>
              <w:left w:val="nil"/>
              <w:bottom w:val="single" w:sz="4" w:space="0" w:color="auto"/>
              <w:right w:val="single" w:sz="4" w:space="0" w:color="auto"/>
            </w:tcBorders>
            <w:noWrap/>
            <w:vAlign w:val="bottom"/>
          </w:tcPr>
          <w:p w:rsidR="00A06272" w:rsidRPr="000B11BB" w:rsidRDefault="00A06272" w:rsidP="003664F9">
            <w:pPr>
              <w:rPr>
                <w:rFonts w:ascii="Arial" w:hAnsi="Arial" w:cs="Arial"/>
                <w:sz w:val="20"/>
                <w:szCs w:val="20"/>
                <w:lang w:eastAsia="pl-PL"/>
              </w:rPr>
            </w:pPr>
            <w:r w:rsidRPr="000B11BB">
              <w:rPr>
                <w:rFonts w:ascii="Arial" w:hAnsi="Arial" w:cs="Arial"/>
                <w:sz w:val="20"/>
                <w:szCs w:val="20"/>
                <w:lang w:eastAsia="pl-PL"/>
              </w:rPr>
              <w:t> </w:t>
            </w:r>
          </w:p>
        </w:tc>
      </w:tr>
    </w:tbl>
    <w:p w:rsidR="00A06272" w:rsidRDefault="00A06272" w:rsidP="006627E0">
      <w:pPr>
        <w:pStyle w:val="Bezodstpw"/>
        <w:jc w:val="right"/>
        <w:rPr>
          <w:b/>
          <w:lang w:val="pl-PL"/>
        </w:rPr>
      </w:pPr>
    </w:p>
    <w:p w:rsidR="00A06272" w:rsidRDefault="00A06272" w:rsidP="006627E0">
      <w:pPr>
        <w:pStyle w:val="Bezodstpw"/>
        <w:jc w:val="right"/>
        <w:rPr>
          <w:b/>
          <w:lang w:val="pl-PL"/>
        </w:rPr>
      </w:pPr>
    </w:p>
    <w:p w:rsidR="00A06272" w:rsidRDefault="00A06272" w:rsidP="006627E0">
      <w:pPr>
        <w:pStyle w:val="Bezodstpw"/>
        <w:jc w:val="right"/>
        <w:rPr>
          <w:b/>
          <w:lang w:val="pl-PL"/>
        </w:rPr>
      </w:pPr>
    </w:p>
    <w:p w:rsidR="00A06272" w:rsidRDefault="00A06272"/>
    <w:p w:rsidR="00A06272" w:rsidRDefault="00A06272"/>
    <w:p w:rsidR="00A06272" w:rsidRDefault="00A06272"/>
    <w:p w:rsidR="00A06272" w:rsidRDefault="00A06272"/>
    <w:p w:rsidR="00A06272" w:rsidRDefault="00A06272"/>
    <w:p w:rsidR="00A06272" w:rsidRDefault="00A06272"/>
    <w:p w:rsidR="00A06272" w:rsidRDefault="00A06272">
      <w:r>
        <w:t xml:space="preserve">                                                                                         Podpis dyrektora</w:t>
      </w:r>
    </w:p>
    <w:p w:rsidR="00A06272" w:rsidRDefault="00A06272"/>
    <w:p w:rsidR="00A06272" w:rsidRDefault="00A06272"/>
    <w:p w:rsidR="00A06272" w:rsidRDefault="00A06272"/>
    <w:p w:rsidR="00A06272" w:rsidRPr="008B3EC2" w:rsidRDefault="00A06272" w:rsidP="006627E0">
      <w:pPr>
        <w:pStyle w:val="Bezodstpw"/>
        <w:ind w:right="70"/>
        <w:jc w:val="right"/>
        <w:rPr>
          <w:rFonts w:ascii="Arial" w:hAnsi="Arial" w:cs="Arial"/>
          <w:b/>
          <w:sz w:val="20"/>
          <w:szCs w:val="20"/>
          <w:lang w:val="pl-PL"/>
        </w:rPr>
      </w:pPr>
      <w:r w:rsidRPr="008B3EC2">
        <w:rPr>
          <w:rFonts w:ascii="Arial" w:hAnsi="Arial" w:cs="Arial"/>
          <w:b/>
          <w:sz w:val="20"/>
          <w:szCs w:val="20"/>
          <w:lang w:val="pl-PL"/>
        </w:rPr>
        <w:t xml:space="preserve">Wzór nr </w:t>
      </w:r>
      <w:r>
        <w:rPr>
          <w:rFonts w:ascii="Arial" w:hAnsi="Arial" w:cs="Arial"/>
          <w:b/>
          <w:sz w:val="20"/>
          <w:szCs w:val="20"/>
          <w:lang w:val="pl-PL"/>
        </w:rPr>
        <w:t>2</w:t>
      </w:r>
    </w:p>
    <w:p w:rsidR="00A06272" w:rsidRPr="008B3EC2" w:rsidRDefault="00A06272" w:rsidP="006627E0">
      <w:pPr>
        <w:pStyle w:val="Bezodstpw"/>
        <w:ind w:right="70"/>
        <w:jc w:val="right"/>
        <w:rPr>
          <w:rFonts w:ascii="Arial" w:hAnsi="Arial" w:cs="Arial"/>
          <w:b/>
          <w:sz w:val="20"/>
          <w:szCs w:val="20"/>
          <w:lang w:val="pl-PL"/>
        </w:rPr>
      </w:pPr>
    </w:p>
    <w:p w:rsidR="00A06272" w:rsidRPr="00BC39D0" w:rsidRDefault="00A06272" w:rsidP="006627E0">
      <w:pPr>
        <w:pStyle w:val="Bezodstpw"/>
        <w:ind w:right="70"/>
        <w:jc w:val="right"/>
        <w:rPr>
          <w:rFonts w:ascii="Arial" w:hAnsi="Arial" w:cs="Arial"/>
          <w:sz w:val="20"/>
          <w:szCs w:val="20"/>
          <w:lang w:val="pl-PL"/>
        </w:rPr>
      </w:pPr>
      <w:r w:rsidRPr="00BC39D0">
        <w:rPr>
          <w:rFonts w:ascii="Arial" w:hAnsi="Arial" w:cs="Arial"/>
          <w:sz w:val="20"/>
          <w:szCs w:val="20"/>
          <w:lang w:val="pl-PL"/>
        </w:rPr>
        <w:t xml:space="preserve">do procedury zatwierdzania arkuszy organizacji szkół </w:t>
      </w:r>
    </w:p>
    <w:p w:rsidR="00A06272" w:rsidRPr="00BC39D0" w:rsidRDefault="00A06272" w:rsidP="006627E0">
      <w:pPr>
        <w:pStyle w:val="Bezodstpw"/>
        <w:ind w:right="70"/>
        <w:jc w:val="right"/>
        <w:rPr>
          <w:rFonts w:ascii="Arial" w:hAnsi="Arial" w:cs="Arial"/>
          <w:sz w:val="20"/>
          <w:szCs w:val="20"/>
          <w:lang w:val="pl-PL"/>
        </w:rPr>
      </w:pPr>
      <w:r w:rsidRPr="00BC39D0">
        <w:rPr>
          <w:rFonts w:ascii="Arial" w:hAnsi="Arial" w:cs="Arial"/>
          <w:sz w:val="20"/>
          <w:szCs w:val="20"/>
          <w:lang w:val="pl-PL"/>
        </w:rPr>
        <w:t xml:space="preserve">           </w:t>
      </w:r>
      <w:r>
        <w:rPr>
          <w:rFonts w:ascii="Arial" w:hAnsi="Arial" w:cs="Arial"/>
          <w:sz w:val="20"/>
          <w:szCs w:val="20"/>
          <w:lang w:val="pl-PL"/>
        </w:rPr>
        <w:t>Powiatu Białogardzkiego</w:t>
      </w:r>
      <w:r w:rsidRPr="00BC39D0">
        <w:rPr>
          <w:rFonts w:ascii="Arial" w:hAnsi="Arial" w:cs="Arial"/>
          <w:sz w:val="20"/>
          <w:szCs w:val="20"/>
          <w:lang w:val="pl-PL"/>
        </w:rPr>
        <w:t xml:space="preserve"> na rok szk. 201</w:t>
      </w:r>
      <w:r>
        <w:rPr>
          <w:rFonts w:ascii="Arial" w:hAnsi="Arial" w:cs="Arial"/>
          <w:sz w:val="20"/>
          <w:szCs w:val="20"/>
          <w:lang w:val="pl-PL"/>
        </w:rPr>
        <w:t>2</w:t>
      </w:r>
      <w:r w:rsidRPr="00BC39D0">
        <w:rPr>
          <w:rFonts w:ascii="Arial" w:hAnsi="Arial" w:cs="Arial"/>
          <w:sz w:val="20"/>
          <w:szCs w:val="20"/>
          <w:lang w:val="pl-PL"/>
        </w:rPr>
        <w:t>/201</w:t>
      </w:r>
      <w:r>
        <w:rPr>
          <w:rFonts w:ascii="Arial" w:hAnsi="Arial" w:cs="Arial"/>
          <w:sz w:val="20"/>
          <w:szCs w:val="20"/>
          <w:lang w:val="pl-PL"/>
        </w:rPr>
        <w:t>3</w:t>
      </w:r>
    </w:p>
    <w:p w:rsidR="00A06272" w:rsidRDefault="00A06272" w:rsidP="006627E0">
      <w:pPr>
        <w:pStyle w:val="Bezodstpw"/>
        <w:ind w:right="70"/>
        <w:jc w:val="right"/>
        <w:rPr>
          <w:rFonts w:ascii="Arial" w:hAnsi="Arial" w:cs="Arial"/>
          <w:sz w:val="20"/>
          <w:szCs w:val="20"/>
          <w:lang w:val="pl-PL"/>
        </w:rPr>
      </w:pPr>
    </w:p>
    <w:p w:rsidR="00A06272" w:rsidRDefault="00A06272" w:rsidP="006627E0">
      <w:pPr>
        <w:pStyle w:val="Bezodstpw"/>
        <w:ind w:right="-1010"/>
        <w:jc w:val="right"/>
        <w:rPr>
          <w:rFonts w:ascii="Arial" w:hAnsi="Arial" w:cs="Arial"/>
          <w:sz w:val="20"/>
          <w:szCs w:val="20"/>
          <w:lang w:val="pl-PL"/>
        </w:rPr>
      </w:pPr>
    </w:p>
    <w:p w:rsidR="00A06272" w:rsidRDefault="00A06272" w:rsidP="006627E0">
      <w:pPr>
        <w:pStyle w:val="Bezodstpw"/>
        <w:ind w:right="-1010"/>
        <w:jc w:val="center"/>
        <w:rPr>
          <w:rFonts w:ascii="Arial" w:hAnsi="Arial" w:cs="Arial"/>
          <w:b/>
          <w:i/>
          <w:lang w:val="pl-PL"/>
        </w:rPr>
      </w:pPr>
    </w:p>
    <w:p w:rsidR="00A06272" w:rsidRDefault="00A06272" w:rsidP="006627E0">
      <w:pPr>
        <w:pStyle w:val="Bezodstpw"/>
        <w:ind w:right="-1010"/>
        <w:jc w:val="center"/>
        <w:rPr>
          <w:rFonts w:ascii="Arial" w:hAnsi="Arial" w:cs="Arial"/>
          <w:b/>
          <w:i/>
          <w:lang w:val="pl-PL"/>
        </w:rPr>
      </w:pPr>
    </w:p>
    <w:p w:rsidR="00A06272" w:rsidRPr="00BC39D0" w:rsidRDefault="00A06272" w:rsidP="006627E0">
      <w:pPr>
        <w:pStyle w:val="Bezodstpw"/>
        <w:ind w:right="70"/>
        <w:jc w:val="center"/>
        <w:rPr>
          <w:rFonts w:ascii="Arial" w:hAnsi="Arial" w:cs="Arial"/>
          <w:b/>
          <w:i/>
          <w:lang w:val="pl-PL"/>
        </w:rPr>
      </w:pPr>
      <w:r>
        <w:rPr>
          <w:rFonts w:ascii="Arial" w:hAnsi="Arial" w:cs="Arial"/>
          <w:b/>
          <w:i/>
          <w:lang w:val="pl-PL"/>
        </w:rPr>
        <w:t>INFORMACJA DOTYCZĄ</w:t>
      </w:r>
      <w:r w:rsidRPr="00BC39D0">
        <w:rPr>
          <w:rFonts w:ascii="Arial" w:hAnsi="Arial" w:cs="Arial"/>
          <w:b/>
          <w:i/>
          <w:lang w:val="pl-PL"/>
        </w:rPr>
        <w:t>CA AWANSU ZAWODOWEGO NAUCZYCIELI</w:t>
      </w:r>
    </w:p>
    <w:p w:rsidR="00A06272" w:rsidRDefault="00A06272" w:rsidP="006627E0">
      <w:pPr>
        <w:pStyle w:val="Bezodstpw"/>
        <w:ind w:right="-1010"/>
        <w:jc w:val="right"/>
        <w:rPr>
          <w:rFonts w:ascii="Arial" w:hAnsi="Arial" w:cs="Arial"/>
          <w:sz w:val="20"/>
          <w:szCs w:val="20"/>
          <w:lang w:val="pl-PL"/>
        </w:rPr>
      </w:pPr>
    </w:p>
    <w:p w:rsidR="00A06272" w:rsidRDefault="00A06272" w:rsidP="006627E0">
      <w:pPr>
        <w:pStyle w:val="Bezodstpw"/>
        <w:ind w:right="-1010"/>
        <w:jc w:val="right"/>
        <w:rPr>
          <w:rFonts w:ascii="Arial" w:hAnsi="Arial" w:cs="Arial"/>
          <w:sz w:val="20"/>
          <w:szCs w:val="20"/>
          <w:lang w:val="pl-PL"/>
        </w:rPr>
      </w:pPr>
    </w:p>
    <w:p w:rsidR="00A06272" w:rsidRDefault="00A06272" w:rsidP="006627E0">
      <w:pPr>
        <w:pStyle w:val="Bezodstpw"/>
        <w:ind w:right="-1010"/>
        <w:jc w:val="right"/>
        <w:rPr>
          <w:rFonts w:ascii="Arial" w:hAnsi="Arial" w:cs="Arial"/>
          <w:sz w:val="20"/>
          <w:szCs w:val="20"/>
          <w:lang w:val="pl-PL"/>
        </w:rPr>
      </w:pPr>
    </w:p>
    <w:p w:rsidR="00A06272" w:rsidRDefault="00A06272" w:rsidP="006627E0">
      <w:pPr>
        <w:pStyle w:val="Bezodstpw"/>
        <w:ind w:right="-1010"/>
        <w:jc w:val="right"/>
        <w:rPr>
          <w:rFonts w:ascii="Arial" w:hAnsi="Arial" w:cs="Arial"/>
          <w:sz w:val="20"/>
          <w:szCs w:val="20"/>
          <w:lang w:val="pl-PL"/>
        </w:rPr>
      </w:pPr>
    </w:p>
    <w:p w:rsidR="00A06272" w:rsidRDefault="00A06272" w:rsidP="006627E0">
      <w:pPr>
        <w:pStyle w:val="Bezodstpw"/>
        <w:ind w:right="-1010"/>
        <w:jc w:val="right"/>
        <w:rPr>
          <w:rFonts w:ascii="Arial" w:hAnsi="Arial" w:cs="Arial"/>
          <w:sz w:val="20"/>
          <w:szCs w:val="20"/>
          <w:lang w:val="pl-PL"/>
        </w:rPr>
      </w:pPr>
    </w:p>
    <w:p w:rsidR="00A06272" w:rsidRPr="00BC39D0" w:rsidRDefault="00A06272" w:rsidP="006627E0">
      <w:pPr>
        <w:pStyle w:val="Bezodstpw"/>
        <w:ind w:right="70"/>
        <w:jc w:val="right"/>
        <w:rPr>
          <w:rFonts w:ascii="Arial" w:hAnsi="Arial" w:cs="Arial"/>
          <w:sz w:val="20"/>
          <w:szCs w:val="20"/>
          <w:lang w:val="pl-PL"/>
        </w:rPr>
      </w:pPr>
      <w:r w:rsidRPr="00BC39D0">
        <w:rPr>
          <w:rFonts w:ascii="Arial" w:hAnsi="Arial" w:cs="Arial"/>
          <w:sz w:val="20"/>
          <w:szCs w:val="20"/>
          <w:lang w:val="pl-PL"/>
        </w:rPr>
        <w:t>Data sporządzenia………………………………..</w:t>
      </w:r>
    </w:p>
    <w:p w:rsidR="00A06272" w:rsidRDefault="00A06272" w:rsidP="006627E0">
      <w:pPr>
        <w:pStyle w:val="Bezodstpw"/>
        <w:jc w:val="right"/>
        <w:rPr>
          <w:lang w:val="pl-PL"/>
        </w:rPr>
      </w:pPr>
    </w:p>
    <w:p w:rsidR="00A06272" w:rsidRPr="00BC39D0" w:rsidRDefault="00A06272" w:rsidP="006627E0">
      <w:pPr>
        <w:pStyle w:val="Bezodstpw"/>
        <w:rPr>
          <w:rFonts w:ascii="Arial" w:hAnsi="Arial" w:cs="Arial"/>
          <w:sz w:val="20"/>
          <w:szCs w:val="20"/>
          <w:lang w:val="pl-PL"/>
        </w:rPr>
      </w:pPr>
      <w:r w:rsidRPr="00BC39D0">
        <w:rPr>
          <w:rFonts w:ascii="Arial" w:hAnsi="Arial" w:cs="Arial"/>
          <w:sz w:val="20"/>
          <w:szCs w:val="20"/>
          <w:lang w:val="pl-PL"/>
        </w:rPr>
        <w:t>(pieczątka szkoły)</w:t>
      </w:r>
    </w:p>
    <w:p w:rsidR="00A06272" w:rsidRPr="00C21C7A" w:rsidRDefault="00A06272" w:rsidP="006627E0">
      <w:pPr>
        <w:pStyle w:val="Bezodstpw"/>
        <w:rPr>
          <w:lang w:val="pl-PL"/>
        </w:rPr>
      </w:pPr>
    </w:p>
    <w:p w:rsidR="00A06272" w:rsidRDefault="00A06272" w:rsidP="006627E0">
      <w:pPr>
        <w:pStyle w:val="Bezodstpw"/>
        <w:rPr>
          <w:b/>
          <w:lang w:val="pl-PL"/>
        </w:rPr>
      </w:pPr>
    </w:p>
    <w:p w:rsidR="00A06272" w:rsidRDefault="00A06272" w:rsidP="006627E0">
      <w:pPr>
        <w:pStyle w:val="Bezodstpw"/>
        <w:rPr>
          <w:b/>
          <w:lang w:val="pl-PL"/>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1"/>
        <w:gridCol w:w="2046"/>
        <w:gridCol w:w="3040"/>
        <w:gridCol w:w="4611"/>
      </w:tblGrid>
      <w:tr w:rsidR="00A06272" w:rsidRPr="000B11BB" w:rsidTr="000B11BB">
        <w:trPr>
          <w:jc w:val="center"/>
        </w:trPr>
        <w:tc>
          <w:tcPr>
            <w:tcW w:w="671" w:type="dxa"/>
          </w:tcPr>
          <w:p w:rsidR="00A06272" w:rsidRPr="000B11BB" w:rsidRDefault="00A06272" w:rsidP="000B11BB">
            <w:pPr>
              <w:pStyle w:val="Bezodstpw"/>
              <w:jc w:val="center"/>
              <w:rPr>
                <w:rFonts w:ascii="Arial" w:hAnsi="Arial" w:cs="Arial"/>
                <w:b/>
                <w:sz w:val="20"/>
                <w:szCs w:val="20"/>
                <w:lang w:val="pl-PL" w:eastAsia="pl-PL"/>
              </w:rPr>
            </w:pPr>
          </w:p>
          <w:p w:rsidR="00A06272" w:rsidRPr="000B11BB" w:rsidRDefault="00A06272" w:rsidP="000B11BB">
            <w:pPr>
              <w:pStyle w:val="Bezodstpw"/>
              <w:jc w:val="center"/>
              <w:rPr>
                <w:rFonts w:ascii="Arial" w:hAnsi="Arial" w:cs="Arial"/>
                <w:b/>
                <w:sz w:val="20"/>
                <w:szCs w:val="20"/>
                <w:lang w:val="pl-PL" w:eastAsia="pl-PL"/>
              </w:rPr>
            </w:pPr>
            <w:r w:rsidRPr="000B11BB">
              <w:rPr>
                <w:rFonts w:ascii="Arial" w:hAnsi="Arial" w:cs="Arial"/>
                <w:b/>
                <w:sz w:val="20"/>
                <w:szCs w:val="20"/>
                <w:lang w:val="pl-PL" w:eastAsia="pl-PL"/>
              </w:rPr>
              <w:t>L.p.</w:t>
            </w:r>
          </w:p>
          <w:p w:rsidR="00A06272" w:rsidRPr="000B11BB" w:rsidRDefault="00A06272" w:rsidP="000B11BB">
            <w:pPr>
              <w:pStyle w:val="Bezodstpw"/>
              <w:jc w:val="center"/>
              <w:rPr>
                <w:rFonts w:ascii="Arial" w:hAnsi="Arial" w:cs="Arial"/>
                <w:b/>
                <w:sz w:val="20"/>
                <w:szCs w:val="20"/>
                <w:lang w:val="pl-PL" w:eastAsia="pl-PL"/>
              </w:rPr>
            </w:pPr>
          </w:p>
        </w:tc>
        <w:tc>
          <w:tcPr>
            <w:tcW w:w="2046" w:type="dxa"/>
          </w:tcPr>
          <w:p w:rsidR="00A06272" w:rsidRPr="000B11BB" w:rsidRDefault="00A06272" w:rsidP="000B11BB">
            <w:pPr>
              <w:pStyle w:val="Bezodstpw"/>
              <w:jc w:val="center"/>
              <w:rPr>
                <w:rFonts w:ascii="Arial" w:hAnsi="Arial" w:cs="Arial"/>
                <w:b/>
                <w:sz w:val="20"/>
                <w:szCs w:val="20"/>
                <w:lang w:val="pl-PL" w:eastAsia="pl-PL"/>
              </w:rPr>
            </w:pPr>
          </w:p>
          <w:p w:rsidR="00A06272" w:rsidRPr="000B11BB" w:rsidRDefault="00A06272" w:rsidP="000B11BB">
            <w:pPr>
              <w:pStyle w:val="Bezodstpw"/>
              <w:jc w:val="center"/>
              <w:rPr>
                <w:rFonts w:ascii="Arial" w:hAnsi="Arial" w:cs="Arial"/>
                <w:b/>
                <w:sz w:val="20"/>
                <w:szCs w:val="20"/>
                <w:lang w:val="pl-PL" w:eastAsia="pl-PL"/>
              </w:rPr>
            </w:pPr>
            <w:r w:rsidRPr="000B11BB">
              <w:rPr>
                <w:rFonts w:ascii="Arial" w:hAnsi="Arial" w:cs="Arial"/>
                <w:b/>
                <w:sz w:val="20"/>
                <w:szCs w:val="20"/>
                <w:lang w:val="pl-PL" w:eastAsia="pl-PL"/>
              </w:rPr>
              <w:t>Imię i nazwisko nauczyciela</w:t>
            </w:r>
          </w:p>
        </w:tc>
        <w:tc>
          <w:tcPr>
            <w:tcW w:w="3040" w:type="dxa"/>
          </w:tcPr>
          <w:p w:rsidR="00A06272" w:rsidRPr="000B11BB" w:rsidRDefault="00A06272" w:rsidP="000B11BB">
            <w:pPr>
              <w:pStyle w:val="Bezodstpw"/>
              <w:jc w:val="center"/>
              <w:rPr>
                <w:rFonts w:ascii="Arial" w:hAnsi="Arial" w:cs="Arial"/>
                <w:b/>
                <w:sz w:val="20"/>
                <w:szCs w:val="20"/>
                <w:lang w:val="pl-PL" w:eastAsia="pl-PL"/>
              </w:rPr>
            </w:pPr>
          </w:p>
          <w:p w:rsidR="00A06272" w:rsidRPr="000B11BB" w:rsidRDefault="00A06272" w:rsidP="000B11BB">
            <w:pPr>
              <w:pStyle w:val="Bezodstpw"/>
              <w:jc w:val="center"/>
              <w:rPr>
                <w:rFonts w:ascii="Arial" w:hAnsi="Arial" w:cs="Arial"/>
                <w:b/>
                <w:sz w:val="20"/>
                <w:szCs w:val="20"/>
                <w:lang w:val="pl-PL" w:eastAsia="pl-PL"/>
              </w:rPr>
            </w:pPr>
            <w:r w:rsidRPr="000B11BB">
              <w:rPr>
                <w:rFonts w:ascii="Arial" w:hAnsi="Arial" w:cs="Arial"/>
                <w:b/>
                <w:sz w:val="20"/>
                <w:szCs w:val="20"/>
                <w:lang w:val="pl-PL" w:eastAsia="pl-PL"/>
              </w:rPr>
              <w:t xml:space="preserve">Postępowanie kwalifikacyjne/egzaminacyjne na kolejny stopień </w:t>
            </w:r>
          </w:p>
        </w:tc>
        <w:tc>
          <w:tcPr>
            <w:tcW w:w="4611" w:type="dxa"/>
          </w:tcPr>
          <w:p w:rsidR="00A06272" w:rsidRPr="000B11BB" w:rsidRDefault="00A06272" w:rsidP="000B11BB">
            <w:pPr>
              <w:pStyle w:val="Bezodstpw"/>
              <w:jc w:val="center"/>
              <w:rPr>
                <w:rFonts w:ascii="Arial" w:hAnsi="Arial" w:cs="Arial"/>
                <w:b/>
                <w:sz w:val="20"/>
                <w:szCs w:val="20"/>
                <w:lang w:val="pl-PL" w:eastAsia="pl-PL"/>
              </w:rPr>
            </w:pPr>
          </w:p>
          <w:p w:rsidR="00A06272" w:rsidRPr="000B11BB" w:rsidRDefault="00A06272" w:rsidP="000B11BB">
            <w:pPr>
              <w:pStyle w:val="Bezodstpw"/>
              <w:jc w:val="center"/>
              <w:rPr>
                <w:rFonts w:ascii="Arial" w:hAnsi="Arial" w:cs="Arial"/>
                <w:b/>
                <w:sz w:val="20"/>
                <w:szCs w:val="20"/>
                <w:lang w:val="pl-PL" w:eastAsia="pl-PL"/>
              </w:rPr>
            </w:pPr>
            <w:r w:rsidRPr="000B11BB">
              <w:rPr>
                <w:rFonts w:ascii="Arial" w:hAnsi="Arial" w:cs="Arial"/>
                <w:b/>
                <w:sz w:val="20"/>
                <w:szCs w:val="20"/>
                <w:lang w:val="pl-PL" w:eastAsia="pl-PL"/>
              </w:rPr>
              <w:t>Planowana data złożenia wniosku przez nauczyciela o wszczęcie postępowania kwalifikacyjnego/egzaminacyjnego</w:t>
            </w:r>
          </w:p>
          <w:p w:rsidR="00A06272" w:rsidRPr="000B11BB" w:rsidRDefault="00A06272" w:rsidP="000B11BB">
            <w:pPr>
              <w:pStyle w:val="Bezodstpw"/>
              <w:jc w:val="center"/>
              <w:rPr>
                <w:rFonts w:ascii="Arial" w:hAnsi="Arial" w:cs="Arial"/>
                <w:b/>
                <w:sz w:val="20"/>
                <w:szCs w:val="20"/>
                <w:lang w:val="pl-PL" w:eastAsia="pl-PL"/>
              </w:rPr>
            </w:pPr>
          </w:p>
        </w:tc>
      </w:tr>
      <w:tr w:rsidR="00A06272" w:rsidRPr="000B11BB" w:rsidTr="000B11BB">
        <w:trPr>
          <w:jc w:val="center"/>
        </w:trPr>
        <w:tc>
          <w:tcPr>
            <w:tcW w:w="671" w:type="dxa"/>
          </w:tcPr>
          <w:p w:rsidR="00A06272" w:rsidRPr="000B11BB" w:rsidRDefault="00A06272" w:rsidP="003664F9">
            <w:pPr>
              <w:pStyle w:val="Bezodstpw"/>
              <w:rPr>
                <w:rFonts w:ascii="Arial" w:hAnsi="Arial" w:cs="Arial"/>
                <w:b/>
                <w:sz w:val="20"/>
                <w:szCs w:val="20"/>
                <w:lang w:val="pl-PL" w:eastAsia="pl-PL"/>
              </w:rPr>
            </w:pPr>
          </w:p>
        </w:tc>
        <w:tc>
          <w:tcPr>
            <w:tcW w:w="2046" w:type="dxa"/>
          </w:tcPr>
          <w:p w:rsidR="00A06272" w:rsidRPr="000B11BB" w:rsidRDefault="00A06272" w:rsidP="003664F9">
            <w:pPr>
              <w:pStyle w:val="Bezodstpw"/>
              <w:rPr>
                <w:rFonts w:ascii="Arial" w:hAnsi="Arial" w:cs="Arial"/>
                <w:b/>
                <w:sz w:val="20"/>
                <w:szCs w:val="20"/>
                <w:lang w:val="pl-PL" w:eastAsia="pl-PL"/>
              </w:rPr>
            </w:pPr>
          </w:p>
        </w:tc>
        <w:tc>
          <w:tcPr>
            <w:tcW w:w="3040" w:type="dxa"/>
          </w:tcPr>
          <w:p w:rsidR="00A06272" w:rsidRPr="000B11BB" w:rsidRDefault="00A06272" w:rsidP="003664F9">
            <w:pPr>
              <w:pStyle w:val="Bezodstpw"/>
              <w:rPr>
                <w:rFonts w:ascii="Arial" w:hAnsi="Arial" w:cs="Arial"/>
                <w:b/>
                <w:sz w:val="20"/>
                <w:szCs w:val="20"/>
                <w:lang w:val="pl-PL" w:eastAsia="pl-PL"/>
              </w:rPr>
            </w:pPr>
          </w:p>
        </w:tc>
        <w:tc>
          <w:tcPr>
            <w:tcW w:w="4611" w:type="dxa"/>
          </w:tcPr>
          <w:p w:rsidR="00A06272" w:rsidRPr="000B11BB" w:rsidRDefault="00A06272" w:rsidP="003664F9">
            <w:pPr>
              <w:pStyle w:val="Bezodstpw"/>
              <w:rPr>
                <w:rFonts w:ascii="Arial" w:hAnsi="Arial" w:cs="Arial"/>
                <w:b/>
                <w:sz w:val="20"/>
                <w:szCs w:val="20"/>
                <w:lang w:val="pl-PL" w:eastAsia="pl-PL"/>
              </w:rPr>
            </w:pPr>
          </w:p>
        </w:tc>
      </w:tr>
      <w:tr w:rsidR="00A06272" w:rsidRPr="000B11BB" w:rsidTr="000B11BB">
        <w:trPr>
          <w:jc w:val="center"/>
        </w:trPr>
        <w:tc>
          <w:tcPr>
            <w:tcW w:w="671" w:type="dxa"/>
          </w:tcPr>
          <w:p w:rsidR="00A06272" w:rsidRPr="000B11BB" w:rsidRDefault="00A06272" w:rsidP="003664F9">
            <w:pPr>
              <w:pStyle w:val="Bezodstpw"/>
              <w:rPr>
                <w:rFonts w:ascii="Arial" w:hAnsi="Arial" w:cs="Arial"/>
                <w:b/>
                <w:sz w:val="20"/>
                <w:szCs w:val="20"/>
                <w:lang w:val="pl-PL" w:eastAsia="pl-PL"/>
              </w:rPr>
            </w:pPr>
          </w:p>
        </w:tc>
        <w:tc>
          <w:tcPr>
            <w:tcW w:w="2046" w:type="dxa"/>
          </w:tcPr>
          <w:p w:rsidR="00A06272" w:rsidRPr="000B11BB" w:rsidRDefault="00A06272" w:rsidP="003664F9">
            <w:pPr>
              <w:pStyle w:val="Bezodstpw"/>
              <w:rPr>
                <w:rFonts w:ascii="Arial" w:hAnsi="Arial" w:cs="Arial"/>
                <w:b/>
                <w:sz w:val="20"/>
                <w:szCs w:val="20"/>
                <w:lang w:val="pl-PL" w:eastAsia="pl-PL"/>
              </w:rPr>
            </w:pPr>
          </w:p>
        </w:tc>
        <w:tc>
          <w:tcPr>
            <w:tcW w:w="3040" w:type="dxa"/>
          </w:tcPr>
          <w:p w:rsidR="00A06272" w:rsidRPr="000B11BB" w:rsidRDefault="00A06272" w:rsidP="003664F9">
            <w:pPr>
              <w:pStyle w:val="Bezodstpw"/>
              <w:rPr>
                <w:rFonts w:ascii="Arial" w:hAnsi="Arial" w:cs="Arial"/>
                <w:b/>
                <w:sz w:val="20"/>
                <w:szCs w:val="20"/>
                <w:lang w:val="pl-PL" w:eastAsia="pl-PL"/>
              </w:rPr>
            </w:pPr>
          </w:p>
        </w:tc>
        <w:tc>
          <w:tcPr>
            <w:tcW w:w="4611" w:type="dxa"/>
          </w:tcPr>
          <w:p w:rsidR="00A06272" w:rsidRPr="000B11BB" w:rsidRDefault="00A06272" w:rsidP="003664F9">
            <w:pPr>
              <w:pStyle w:val="Bezodstpw"/>
              <w:rPr>
                <w:rFonts w:ascii="Arial" w:hAnsi="Arial" w:cs="Arial"/>
                <w:b/>
                <w:sz w:val="20"/>
                <w:szCs w:val="20"/>
                <w:lang w:val="pl-PL" w:eastAsia="pl-PL"/>
              </w:rPr>
            </w:pPr>
          </w:p>
        </w:tc>
      </w:tr>
      <w:tr w:rsidR="00A06272" w:rsidRPr="000B11BB" w:rsidTr="000B11BB">
        <w:trPr>
          <w:jc w:val="center"/>
        </w:trPr>
        <w:tc>
          <w:tcPr>
            <w:tcW w:w="671" w:type="dxa"/>
          </w:tcPr>
          <w:p w:rsidR="00A06272" w:rsidRPr="000B11BB" w:rsidRDefault="00A06272" w:rsidP="003664F9">
            <w:pPr>
              <w:pStyle w:val="Bezodstpw"/>
              <w:rPr>
                <w:rFonts w:ascii="Arial" w:hAnsi="Arial" w:cs="Arial"/>
                <w:b/>
                <w:sz w:val="20"/>
                <w:szCs w:val="20"/>
                <w:lang w:val="pl-PL" w:eastAsia="pl-PL"/>
              </w:rPr>
            </w:pPr>
          </w:p>
        </w:tc>
        <w:tc>
          <w:tcPr>
            <w:tcW w:w="2046" w:type="dxa"/>
          </w:tcPr>
          <w:p w:rsidR="00A06272" w:rsidRPr="000B11BB" w:rsidRDefault="00A06272" w:rsidP="003664F9">
            <w:pPr>
              <w:pStyle w:val="Bezodstpw"/>
              <w:rPr>
                <w:rFonts w:ascii="Arial" w:hAnsi="Arial" w:cs="Arial"/>
                <w:b/>
                <w:sz w:val="20"/>
                <w:szCs w:val="20"/>
                <w:lang w:val="pl-PL" w:eastAsia="pl-PL"/>
              </w:rPr>
            </w:pPr>
          </w:p>
        </w:tc>
        <w:tc>
          <w:tcPr>
            <w:tcW w:w="3040" w:type="dxa"/>
          </w:tcPr>
          <w:p w:rsidR="00A06272" w:rsidRPr="000B11BB" w:rsidRDefault="00A06272" w:rsidP="003664F9">
            <w:pPr>
              <w:pStyle w:val="Bezodstpw"/>
              <w:rPr>
                <w:rFonts w:ascii="Arial" w:hAnsi="Arial" w:cs="Arial"/>
                <w:b/>
                <w:sz w:val="20"/>
                <w:szCs w:val="20"/>
                <w:lang w:val="pl-PL" w:eastAsia="pl-PL"/>
              </w:rPr>
            </w:pPr>
          </w:p>
        </w:tc>
        <w:tc>
          <w:tcPr>
            <w:tcW w:w="4611" w:type="dxa"/>
          </w:tcPr>
          <w:p w:rsidR="00A06272" w:rsidRPr="000B11BB" w:rsidRDefault="00A06272" w:rsidP="003664F9">
            <w:pPr>
              <w:pStyle w:val="Bezodstpw"/>
              <w:rPr>
                <w:rFonts w:ascii="Arial" w:hAnsi="Arial" w:cs="Arial"/>
                <w:b/>
                <w:sz w:val="20"/>
                <w:szCs w:val="20"/>
                <w:lang w:val="pl-PL" w:eastAsia="pl-PL"/>
              </w:rPr>
            </w:pPr>
          </w:p>
        </w:tc>
      </w:tr>
    </w:tbl>
    <w:p w:rsidR="00A06272" w:rsidRDefault="00A06272" w:rsidP="006627E0">
      <w:pPr>
        <w:pStyle w:val="Bezodstpw"/>
        <w:rPr>
          <w:b/>
          <w:lang w:val="pl-PL"/>
        </w:rPr>
      </w:pPr>
    </w:p>
    <w:p w:rsidR="00A06272" w:rsidRDefault="00A06272" w:rsidP="006627E0">
      <w:pPr>
        <w:pStyle w:val="Bezodstpw"/>
        <w:rPr>
          <w:b/>
          <w:lang w:val="pl-PL"/>
        </w:rPr>
      </w:pPr>
    </w:p>
    <w:p w:rsidR="00A06272" w:rsidRDefault="00A06272" w:rsidP="006627E0">
      <w:pPr>
        <w:pStyle w:val="Bezodstpw"/>
        <w:rPr>
          <w:b/>
          <w:lang w:val="pl-PL"/>
        </w:rPr>
      </w:pPr>
    </w:p>
    <w:p w:rsidR="00A06272" w:rsidRDefault="00A06272"/>
    <w:p w:rsidR="00A06272" w:rsidRDefault="00A06272"/>
    <w:p w:rsidR="00A06272" w:rsidRDefault="00A06272"/>
    <w:p w:rsidR="00A06272" w:rsidRDefault="00A06272"/>
    <w:p w:rsidR="00A06272" w:rsidRDefault="00A06272"/>
    <w:p w:rsidR="00A06272" w:rsidRDefault="00A06272"/>
    <w:p w:rsidR="00A06272" w:rsidRDefault="00A06272"/>
    <w:p w:rsidR="00A06272" w:rsidRDefault="00A06272">
      <w:r>
        <w:t xml:space="preserve">                                                                                                Podpis dyrektora</w:t>
      </w:r>
    </w:p>
    <w:p w:rsidR="00A06272" w:rsidRDefault="00A06272"/>
    <w:p w:rsidR="00A06272" w:rsidRDefault="00A06272"/>
    <w:p w:rsidR="00A06272" w:rsidRDefault="00A06272"/>
    <w:p w:rsidR="00A06272" w:rsidRDefault="00A06272"/>
    <w:p w:rsidR="00A06272" w:rsidRPr="008A4770" w:rsidRDefault="00A06272" w:rsidP="006627E0">
      <w:pPr>
        <w:pStyle w:val="Bezodstpw"/>
        <w:ind w:right="70"/>
        <w:jc w:val="right"/>
        <w:rPr>
          <w:rFonts w:ascii="Arial" w:hAnsi="Arial" w:cs="Arial"/>
          <w:b/>
          <w:sz w:val="20"/>
          <w:szCs w:val="20"/>
          <w:lang w:val="pl-PL"/>
        </w:rPr>
      </w:pPr>
      <w:r w:rsidRPr="008A4770">
        <w:rPr>
          <w:rFonts w:ascii="Arial" w:hAnsi="Arial" w:cs="Arial"/>
          <w:b/>
          <w:sz w:val="20"/>
          <w:szCs w:val="20"/>
          <w:lang w:val="pl-PL"/>
        </w:rPr>
        <w:t xml:space="preserve">Wzór nr </w:t>
      </w:r>
      <w:r>
        <w:rPr>
          <w:rFonts w:ascii="Arial" w:hAnsi="Arial" w:cs="Arial"/>
          <w:b/>
          <w:sz w:val="20"/>
          <w:szCs w:val="20"/>
          <w:lang w:val="pl-PL"/>
        </w:rPr>
        <w:t xml:space="preserve"> 3</w:t>
      </w:r>
    </w:p>
    <w:p w:rsidR="00A06272" w:rsidRPr="008A4770" w:rsidRDefault="00A06272" w:rsidP="006627E0">
      <w:pPr>
        <w:pStyle w:val="Bezodstpw"/>
        <w:ind w:right="70"/>
        <w:jc w:val="right"/>
        <w:rPr>
          <w:rFonts w:ascii="Arial" w:hAnsi="Arial" w:cs="Arial"/>
          <w:b/>
          <w:sz w:val="20"/>
          <w:szCs w:val="20"/>
          <w:lang w:val="pl-PL"/>
        </w:rPr>
      </w:pPr>
    </w:p>
    <w:p w:rsidR="00A06272" w:rsidRPr="008A4770" w:rsidRDefault="00A06272" w:rsidP="006627E0">
      <w:pPr>
        <w:pStyle w:val="Bezodstpw"/>
        <w:ind w:right="70"/>
        <w:jc w:val="right"/>
        <w:rPr>
          <w:rFonts w:ascii="Arial" w:hAnsi="Arial" w:cs="Arial"/>
          <w:sz w:val="20"/>
          <w:szCs w:val="20"/>
          <w:lang w:val="pl-PL"/>
        </w:rPr>
      </w:pPr>
      <w:r w:rsidRPr="008A4770">
        <w:rPr>
          <w:rFonts w:ascii="Arial" w:hAnsi="Arial" w:cs="Arial"/>
          <w:sz w:val="20"/>
          <w:szCs w:val="20"/>
          <w:lang w:val="pl-PL"/>
        </w:rPr>
        <w:t xml:space="preserve">do procedury zatwierdzania arkuszy organizacji szkół </w:t>
      </w:r>
    </w:p>
    <w:p w:rsidR="00A06272" w:rsidRPr="008A4770" w:rsidRDefault="00A06272" w:rsidP="006627E0">
      <w:pPr>
        <w:pStyle w:val="Bezodstpw"/>
        <w:ind w:right="70"/>
        <w:jc w:val="right"/>
        <w:rPr>
          <w:rFonts w:ascii="Arial" w:hAnsi="Arial" w:cs="Arial"/>
          <w:sz w:val="20"/>
          <w:szCs w:val="20"/>
          <w:lang w:val="pl-PL"/>
        </w:rPr>
      </w:pPr>
      <w:r w:rsidRPr="008A4770">
        <w:rPr>
          <w:rFonts w:ascii="Arial" w:hAnsi="Arial" w:cs="Arial"/>
          <w:sz w:val="20"/>
          <w:szCs w:val="20"/>
          <w:lang w:val="pl-PL"/>
        </w:rPr>
        <w:t xml:space="preserve">           </w:t>
      </w:r>
      <w:r>
        <w:rPr>
          <w:rFonts w:ascii="Arial" w:hAnsi="Arial" w:cs="Arial"/>
          <w:sz w:val="20"/>
          <w:szCs w:val="20"/>
          <w:lang w:val="pl-PL"/>
        </w:rPr>
        <w:t xml:space="preserve">Powiatu Białogardzkiego </w:t>
      </w:r>
      <w:r w:rsidRPr="008A4770">
        <w:rPr>
          <w:rFonts w:ascii="Arial" w:hAnsi="Arial" w:cs="Arial"/>
          <w:sz w:val="20"/>
          <w:szCs w:val="20"/>
          <w:lang w:val="pl-PL"/>
        </w:rPr>
        <w:t xml:space="preserve"> na rok szk. 2011/2012</w:t>
      </w:r>
    </w:p>
    <w:p w:rsidR="00A06272" w:rsidRPr="008A4770" w:rsidRDefault="00A06272" w:rsidP="006627E0">
      <w:pPr>
        <w:pStyle w:val="Bezodstpw"/>
        <w:ind w:right="-1010"/>
        <w:jc w:val="right"/>
        <w:rPr>
          <w:rFonts w:ascii="Arial" w:hAnsi="Arial" w:cs="Arial"/>
          <w:sz w:val="20"/>
          <w:szCs w:val="20"/>
          <w:lang w:val="pl-PL"/>
        </w:rPr>
      </w:pPr>
    </w:p>
    <w:p w:rsidR="00A06272" w:rsidRPr="008A4770" w:rsidRDefault="00A06272" w:rsidP="006627E0">
      <w:pPr>
        <w:pStyle w:val="Bezodstpw"/>
        <w:ind w:right="-1010"/>
        <w:jc w:val="right"/>
        <w:rPr>
          <w:rFonts w:ascii="Arial" w:hAnsi="Arial" w:cs="Arial"/>
          <w:sz w:val="20"/>
          <w:szCs w:val="20"/>
          <w:lang w:val="pl-PL"/>
        </w:rPr>
      </w:pPr>
    </w:p>
    <w:p w:rsidR="00A06272" w:rsidRPr="001D77CA" w:rsidRDefault="00A06272" w:rsidP="006627E0">
      <w:pPr>
        <w:pStyle w:val="Bezodstpw"/>
        <w:jc w:val="both"/>
        <w:rPr>
          <w:rFonts w:ascii="Arial" w:hAnsi="Arial" w:cs="Arial"/>
          <w:sz w:val="20"/>
          <w:szCs w:val="20"/>
          <w:lang w:val="pl-PL"/>
        </w:rPr>
      </w:pPr>
    </w:p>
    <w:p w:rsidR="00A06272" w:rsidRPr="001D77CA" w:rsidRDefault="00A06272" w:rsidP="006627E0">
      <w:pPr>
        <w:pStyle w:val="Bezodstpw"/>
        <w:jc w:val="both"/>
        <w:rPr>
          <w:rFonts w:ascii="Arial" w:hAnsi="Arial" w:cs="Arial"/>
          <w:sz w:val="20"/>
          <w:szCs w:val="20"/>
          <w:lang w:val="pl-PL"/>
        </w:rPr>
      </w:pPr>
    </w:p>
    <w:p w:rsidR="00A06272" w:rsidRDefault="00A06272" w:rsidP="006627E0">
      <w:pPr>
        <w:jc w:val="center"/>
        <w:rPr>
          <w:rFonts w:ascii="Arial" w:hAnsi="Arial" w:cs="Arial"/>
          <w:b/>
          <w:i/>
        </w:rPr>
      </w:pPr>
      <w:r>
        <w:rPr>
          <w:rFonts w:ascii="Arial" w:hAnsi="Arial" w:cs="Arial"/>
          <w:b/>
          <w:i/>
        </w:rPr>
        <w:t xml:space="preserve"> ANKEKS NR ..........</w:t>
      </w:r>
    </w:p>
    <w:p w:rsidR="00A06272" w:rsidRDefault="00A06272" w:rsidP="006627E0">
      <w:pPr>
        <w:jc w:val="center"/>
        <w:rPr>
          <w:rFonts w:ascii="Arial" w:hAnsi="Arial" w:cs="Arial"/>
          <w:b/>
          <w:i/>
        </w:rPr>
      </w:pPr>
      <w:r>
        <w:rPr>
          <w:rFonts w:ascii="Arial" w:hAnsi="Arial" w:cs="Arial"/>
          <w:b/>
          <w:i/>
        </w:rPr>
        <w:t>DO ARKUSZA ORGANIZACJI ........................</w:t>
      </w:r>
    </w:p>
    <w:p w:rsidR="00A06272" w:rsidRDefault="00A06272" w:rsidP="006627E0">
      <w:pPr>
        <w:jc w:val="center"/>
        <w:rPr>
          <w:rFonts w:ascii="Arial" w:hAnsi="Arial" w:cs="Arial"/>
          <w:b/>
          <w:i/>
        </w:rPr>
      </w:pPr>
      <w:r>
        <w:rPr>
          <w:rFonts w:ascii="Arial" w:hAnsi="Arial" w:cs="Arial"/>
          <w:b/>
          <w:i/>
        </w:rPr>
        <w:t>NA ROK SZKOLNY 2012/2013</w:t>
      </w:r>
    </w:p>
    <w:p w:rsidR="00A06272" w:rsidRDefault="00A06272" w:rsidP="006627E0">
      <w:pPr>
        <w:jc w:val="center"/>
        <w:rPr>
          <w:rFonts w:ascii="Arial" w:hAnsi="Arial" w:cs="Arial"/>
          <w:b/>
          <w:i/>
        </w:rPr>
      </w:pPr>
    </w:p>
    <w:p w:rsidR="00A06272" w:rsidRDefault="00A06272" w:rsidP="006627E0">
      <w:pPr>
        <w:jc w:val="center"/>
        <w:rPr>
          <w:rFonts w:ascii="Arial" w:hAnsi="Arial" w:cs="Arial"/>
          <w:b/>
          <w:i/>
        </w:rPr>
      </w:pPr>
    </w:p>
    <w:p w:rsidR="00A06272" w:rsidRDefault="00A06272" w:rsidP="006627E0">
      <w:pPr>
        <w:jc w:val="center"/>
        <w:rPr>
          <w:rFonts w:ascii="Arial" w:hAnsi="Arial" w:cs="Arial"/>
          <w:b/>
          <w:i/>
        </w:rPr>
      </w:pPr>
    </w:p>
    <w:p w:rsidR="00A06272" w:rsidRPr="008A4770" w:rsidRDefault="00A06272" w:rsidP="006627E0">
      <w:pPr>
        <w:pStyle w:val="Bezodstpw"/>
        <w:ind w:right="-1010"/>
        <w:jc w:val="right"/>
        <w:rPr>
          <w:rFonts w:ascii="Arial" w:hAnsi="Arial" w:cs="Arial"/>
          <w:sz w:val="20"/>
          <w:szCs w:val="20"/>
          <w:lang w:val="pl-PL"/>
        </w:rPr>
      </w:pPr>
    </w:p>
    <w:p w:rsidR="00A06272" w:rsidRPr="0082639F" w:rsidRDefault="00A06272" w:rsidP="006627E0">
      <w:pPr>
        <w:pStyle w:val="Bezodstpw"/>
        <w:ind w:right="70"/>
        <w:jc w:val="right"/>
        <w:rPr>
          <w:rFonts w:ascii="Times New Roman" w:hAnsi="Times New Roman"/>
          <w:sz w:val="20"/>
          <w:szCs w:val="20"/>
          <w:lang w:val="pl-PL"/>
        </w:rPr>
      </w:pPr>
      <w:r w:rsidRPr="0082639F">
        <w:rPr>
          <w:rFonts w:ascii="Times New Roman" w:hAnsi="Times New Roman"/>
          <w:sz w:val="20"/>
          <w:szCs w:val="20"/>
          <w:lang w:val="pl-PL"/>
        </w:rPr>
        <w:t>Data sporządzenia……………………………….</w:t>
      </w:r>
    </w:p>
    <w:p w:rsidR="00A06272" w:rsidRPr="0082639F" w:rsidRDefault="00A06272" w:rsidP="006627E0">
      <w:pPr>
        <w:pStyle w:val="Bezodstpw"/>
        <w:ind w:right="-1010"/>
        <w:jc w:val="right"/>
        <w:rPr>
          <w:rFonts w:ascii="Times New Roman" w:hAnsi="Times New Roman"/>
          <w:sz w:val="20"/>
          <w:szCs w:val="20"/>
          <w:lang w:val="pl-PL"/>
        </w:rPr>
      </w:pPr>
    </w:p>
    <w:p w:rsidR="00A06272" w:rsidRPr="008A4770" w:rsidRDefault="00A06272" w:rsidP="006627E0">
      <w:pPr>
        <w:pStyle w:val="Bezodstpw"/>
        <w:ind w:right="-1010"/>
        <w:rPr>
          <w:rFonts w:ascii="Arial" w:hAnsi="Arial" w:cs="Arial"/>
          <w:sz w:val="20"/>
          <w:szCs w:val="20"/>
          <w:lang w:val="pl-PL"/>
        </w:rPr>
      </w:pPr>
      <w:r w:rsidRPr="008A4770">
        <w:rPr>
          <w:rFonts w:ascii="Arial" w:hAnsi="Arial" w:cs="Arial"/>
          <w:sz w:val="20"/>
          <w:szCs w:val="20"/>
          <w:lang w:val="pl-PL"/>
        </w:rPr>
        <w:t>(pieczątka szkoły)</w:t>
      </w:r>
    </w:p>
    <w:p w:rsidR="00A06272" w:rsidRDefault="00A06272" w:rsidP="006627E0">
      <w:pPr>
        <w:jc w:val="center"/>
        <w:rPr>
          <w:rFonts w:ascii="Arial" w:hAnsi="Arial" w:cs="Arial"/>
          <w:b/>
          <w:i/>
        </w:rPr>
      </w:pPr>
    </w:p>
    <w:p w:rsidR="00A06272" w:rsidRDefault="00A06272" w:rsidP="006627E0">
      <w:pPr>
        <w:jc w:val="center"/>
        <w:rPr>
          <w:rFonts w:ascii="Arial" w:hAnsi="Arial" w:cs="Arial"/>
          <w:b/>
          <w:i/>
        </w:rPr>
      </w:pPr>
    </w:p>
    <w:p w:rsidR="00A06272" w:rsidRDefault="00A06272" w:rsidP="006627E0">
      <w:pPr>
        <w:jc w:val="center"/>
        <w:rPr>
          <w:rFonts w:ascii="Arial" w:hAnsi="Arial" w:cs="Arial"/>
          <w:b/>
          <w:i/>
        </w:rPr>
      </w:pPr>
    </w:p>
    <w:p w:rsidR="00A06272" w:rsidRDefault="00A06272" w:rsidP="006627E0">
      <w:pPr>
        <w:jc w:val="center"/>
        <w:rPr>
          <w:rFonts w:ascii="Arial"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2"/>
        <w:gridCol w:w="2239"/>
        <w:gridCol w:w="1535"/>
        <w:gridCol w:w="1528"/>
        <w:gridCol w:w="1528"/>
        <w:gridCol w:w="1526"/>
      </w:tblGrid>
      <w:tr w:rsidR="00A06272" w:rsidRPr="000B11BB" w:rsidTr="000B11BB">
        <w:tc>
          <w:tcPr>
            <w:tcW w:w="817" w:type="dxa"/>
          </w:tcPr>
          <w:p w:rsidR="00A06272" w:rsidRPr="000B11BB" w:rsidRDefault="00A06272" w:rsidP="000B11BB">
            <w:pPr>
              <w:jc w:val="center"/>
              <w:rPr>
                <w:sz w:val="24"/>
                <w:szCs w:val="24"/>
                <w:lang w:eastAsia="pl-PL"/>
              </w:rPr>
            </w:pPr>
            <w:r w:rsidRPr="000B11BB">
              <w:rPr>
                <w:sz w:val="24"/>
                <w:szCs w:val="24"/>
                <w:lang w:eastAsia="pl-PL"/>
              </w:rPr>
              <w:t xml:space="preserve">Zmiana </w:t>
            </w:r>
          </w:p>
        </w:tc>
        <w:tc>
          <w:tcPr>
            <w:tcW w:w="2253" w:type="dxa"/>
          </w:tcPr>
          <w:p w:rsidR="00A06272" w:rsidRPr="000B11BB" w:rsidRDefault="00A06272" w:rsidP="000B11BB">
            <w:pPr>
              <w:jc w:val="center"/>
              <w:rPr>
                <w:sz w:val="24"/>
                <w:szCs w:val="24"/>
                <w:lang w:eastAsia="pl-PL"/>
              </w:rPr>
            </w:pPr>
            <w:r w:rsidRPr="000B11BB">
              <w:rPr>
                <w:sz w:val="24"/>
                <w:szCs w:val="24"/>
                <w:lang w:eastAsia="pl-PL"/>
              </w:rPr>
              <w:t>Przyczyny zmiany</w:t>
            </w:r>
          </w:p>
        </w:tc>
        <w:tc>
          <w:tcPr>
            <w:tcW w:w="1535" w:type="dxa"/>
          </w:tcPr>
          <w:p w:rsidR="00A06272" w:rsidRPr="000B11BB" w:rsidRDefault="00A06272" w:rsidP="000B11BB">
            <w:pPr>
              <w:jc w:val="center"/>
              <w:rPr>
                <w:sz w:val="24"/>
                <w:szCs w:val="24"/>
                <w:lang w:eastAsia="pl-PL"/>
              </w:rPr>
            </w:pPr>
            <w:r w:rsidRPr="000B11BB">
              <w:rPr>
                <w:sz w:val="24"/>
                <w:szCs w:val="24"/>
                <w:lang w:eastAsia="pl-PL"/>
              </w:rPr>
              <w:t>Stan zatwierdzony</w:t>
            </w:r>
          </w:p>
        </w:tc>
        <w:tc>
          <w:tcPr>
            <w:tcW w:w="1535" w:type="dxa"/>
          </w:tcPr>
          <w:p w:rsidR="00A06272" w:rsidRPr="000B11BB" w:rsidRDefault="00A06272" w:rsidP="000B11BB">
            <w:pPr>
              <w:jc w:val="center"/>
              <w:rPr>
                <w:sz w:val="24"/>
                <w:szCs w:val="24"/>
                <w:lang w:eastAsia="pl-PL"/>
              </w:rPr>
            </w:pPr>
            <w:r w:rsidRPr="000B11BB">
              <w:rPr>
                <w:sz w:val="24"/>
                <w:szCs w:val="24"/>
                <w:lang w:eastAsia="pl-PL"/>
              </w:rPr>
              <w:t>Stan po zmianie</w:t>
            </w:r>
          </w:p>
        </w:tc>
        <w:tc>
          <w:tcPr>
            <w:tcW w:w="1536" w:type="dxa"/>
          </w:tcPr>
          <w:p w:rsidR="00A06272" w:rsidRPr="000B11BB" w:rsidRDefault="00A06272" w:rsidP="000B11BB">
            <w:pPr>
              <w:jc w:val="center"/>
              <w:rPr>
                <w:sz w:val="24"/>
                <w:szCs w:val="24"/>
                <w:lang w:eastAsia="pl-PL"/>
              </w:rPr>
            </w:pPr>
            <w:r w:rsidRPr="000B11BB">
              <w:rPr>
                <w:sz w:val="24"/>
                <w:szCs w:val="24"/>
                <w:lang w:eastAsia="pl-PL"/>
              </w:rPr>
              <w:t>Czas zmiany</w:t>
            </w:r>
          </w:p>
        </w:tc>
        <w:tc>
          <w:tcPr>
            <w:tcW w:w="1536" w:type="dxa"/>
          </w:tcPr>
          <w:p w:rsidR="00A06272" w:rsidRPr="000B11BB" w:rsidRDefault="00A06272" w:rsidP="000B11BB">
            <w:pPr>
              <w:jc w:val="center"/>
              <w:rPr>
                <w:sz w:val="24"/>
                <w:szCs w:val="24"/>
                <w:lang w:eastAsia="pl-PL"/>
              </w:rPr>
            </w:pPr>
            <w:r w:rsidRPr="000B11BB">
              <w:rPr>
                <w:sz w:val="24"/>
                <w:szCs w:val="24"/>
                <w:lang w:eastAsia="pl-PL"/>
              </w:rPr>
              <w:t>uwagi</w:t>
            </w:r>
          </w:p>
        </w:tc>
      </w:tr>
      <w:tr w:rsidR="00A06272" w:rsidRPr="000B11BB" w:rsidTr="000B11BB">
        <w:tc>
          <w:tcPr>
            <w:tcW w:w="817" w:type="dxa"/>
          </w:tcPr>
          <w:p w:rsidR="00A06272" w:rsidRPr="000B11BB" w:rsidRDefault="00A06272" w:rsidP="000B11BB">
            <w:pPr>
              <w:jc w:val="center"/>
              <w:rPr>
                <w:rFonts w:ascii="Arial" w:hAnsi="Arial" w:cs="Arial"/>
                <w:b/>
                <w:i/>
                <w:lang w:eastAsia="pl-PL"/>
              </w:rPr>
            </w:pPr>
          </w:p>
        </w:tc>
        <w:tc>
          <w:tcPr>
            <w:tcW w:w="2253" w:type="dxa"/>
          </w:tcPr>
          <w:p w:rsidR="00A06272" w:rsidRPr="000B11BB" w:rsidRDefault="00A06272" w:rsidP="000B11BB">
            <w:pPr>
              <w:jc w:val="center"/>
              <w:rPr>
                <w:rFonts w:ascii="Arial" w:hAnsi="Arial" w:cs="Arial"/>
                <w:b/>
                <w:i/>
                <w:lang w:eastAsia="pl-PL"/>
              </w:rPr>
            </w:pPr>
          </w:p>
        </w:tc>
        <w:tc>
          <w:tcPr>
            <w:tcW w:w="1535" w:type="dxa"/>
          </w:tcPr>
          <w:p w:rsidR="00A06272" w:rsidRPr="000B11BB" w:rsidRDefault="00A06272" w:rsidP="000B11BB">
            <w:pPr>
              <w:jc w:val="center"/>
              <w:rPr>
                <w:rFonts w:ascii="Arial" w:hAnsi="Arial" w:cs="Arial"/>
                <w:b/>
                <w:i/>
                <w:lang w:eastAsia="pl-PL"/>
              </w:rPr>
            </w:pPr>
          </w:p>
        </w:tc>
        <w:tc>
          <w:tcPr>
            <w:tcW w:w="1535" w:type="dxa"/>
          </w:tcPr>
          <w:p w:rsidR="00A06272" w:rsidRPr="000B11BB" w:rsidRDefault="00A06272" w:rsidP="000B11BB">
            <w:pPr>
              <w:jc w:val="center"/>
              <w:rPr>
                <w:rFonts w:ascii="Arial" w:hAnsi="Arial" w:cs="Arial"/>
                <w:b/>
                <w:i/>
                <w:lang w:eastAsia="pl-PL"/>
              </w:rPr>
            </w:pPr>
          </w:p>
        </w:tc>
        <w:tc>
          <w:tcPr>
            <w:tcW w:w="1536" w:type="dxa"/>
          </w:tcPr>
          <w:p w:rsidR="00A06272" w:rsidRPr="000B11BB" w:rsidRDefault="00A06272" w:rsidP="000B11BB">
            <w:pPr>
              <w:jc w:val="center"/>
              <w:rPr>
                <w:rFonts w:ascii="Arial" w:hAnsi="Arial" w:cs="Arial"/>
                <w:b/>
                <w:i/>
                <w:lang w:eastAsia="pl-PL"/>
              </w:rPr>
            </w:pPr>
          </w:p>
        </w:tc>
        <w:tc>
          <w:tcPr>
            <w:tcW w:w="1536" w:type="dxa"/>
          </w:tcPr>
          <w:p w:rsidR="00A06272" w:rsidRPr="000B11BB" w:rsidRDefault="00A06272" w:rsidP="000B11BB">
            <w:pPr>
              <w:jc w:val="center"/>
              <w:rPr>
                <w:rFonts w:ascii="Arial" w:hAnsi="Arial" w:cs="Arial"/>
                <w:b/>
                <w:i/>
                <w:lang w:eastAsia="pl-PL"/>
              </w:rPr>
            </w:pPr>
          </w:p>
        </w:tc>
      </w:tr>
      <w:tr w:rsidR="00A06272" w:rsidRPr="000B11BB" w:rsidTr="000B11BB">
        <w:tc>
          <w:tcPr>
            <w:tcW w:w="817" w:type="dxa"/>
          </w:tcPr>
          <w:p w:rsidR="00A06272" w:rsidRPr="000B11BB" w:rsidRDefault="00A06272" w:rsidP="000B11BB">
            <w:pPr>
              <w:jc w:val="center"/>
              <w:rPr>
                <w:rFonts w:ascii="Arial" w:hAnsi="Arial" w:cs="Arial"/>
                <w:b/>
                <w:i/>
                <w:lang w:eastAsia="pl-PL"/>
              </w:rPr>
            </w:pPr>
          </w:p>
        </w:tc>
        <w:tc>
          <w:tcPr>
            <w:tcW w:w="2253" w:type="dxa"/>
          </w:tcPr>
          <w:p w:rsidR="00A06272" w:rsidRPr="000B11BB" w:rsidRDefault="00A06272" w:rsidP="000B11BB">
            <w:pPr>
              <w:jc w:val="center"/>
              <w:rPr>
                <w:rFonts w:ascii="Arial" w:hAnsi="Arial" w:cs="Arial"/>
                <w:b/>
                <w:i/>
                <w:lang w:eastAsia="pl-PL"/>
              </w:rPr>
            </w:pPr>
          </w:p>
        </w:tc>
        <w:tc>
          <w:tcPr>
            <w:tcW w:w="1535" w:type="dxa"/>
          </w:tcPr>
          <w:p w:rsidR="00A06272" w:rsidRPr="000B11BB" w:rsidRDefault="00A06272" w:rsidP="000B11BB">
            <w:pPr>
              <w:jc w:val="center"/>
              <w:rPr>
                <w:rFonts w:ascii="Arial" w:hAnsi="Arial" w:cs="Arial"/>
                <w:b/>
                <w:i/>
                <w:lang w:eastAsia="pl-PL"/>
              </w:rPr>
            </w:pPr>
          </w:p>
        </w:tc>
        <w:tc>
          <w:tcPr>
            <w:tcW w:w="1535" w:type="dxa"/>
          </w:tcPr>
          <w:p w:rsidR="00A06272" w:rsidRPr="000B11BB" w:rsidRDefault="00A06272" w:rsidP="000B11BB">
            <w:pPr>
              <w:jc w:val="center"/>
              <w:rPr>
                <w:rFonts w:ascii="Arial" w:hAnsi="Arial" w:cs="Arial"/>
                <w:b/>
                <w:i/>
                <w:lang w:eastAsia="pl-PL"/>
              </w:rPr>
            </w:pPr>
          </w:p>
        </w:tc>
        <w:tc>
          <w:tcPr>
            <w:tcW w:w="1536" w:type="dxa"/>
          </w:tcPr>
          <w:p w:rsidR="00A06272" w:rsidRPr="000B11BB" w:rsidRDefault="00A06272" w:rsidP="000B11BB">
            <w:pPr>
              <w:jc w:val="center"/>
              <w:rPr>
                <w:rFonts w:ascii="Arial" w:hAnsi="Arial" w:cs="Arial"/>
                <w:b/>
                <w:i/>
                <w:lang w:eastAsia="pl-PL"/>
              </w:rPr>
            </w:pPr>
          </w:p>
        </w:tc>
        <w:tc>
          <w:tcPr>
            <w:tcW w:w="1536" w:type="dxa"/>
          </w:tcPr>
          <w:p w:rsidR="00A06272" w:rsidRPr="000B11BB" w:rsidRDefault="00A06272" w:rsidP="000B11BB">
            <w:pPr>
              <w:jc w:val="center"/>
              <w:rPr>
                <w:rFonts w:ascii="Arial" w:hAnsi="Arial" w:cs="Arial"/>
                <w:b/>
                <w:i/>
                <w:lang w:eastAsia="pl-PL"/>
              </w:rPr>
            </w:pPr>
          </w:p>
        </w:tc>
      </w:tr>
    </w:tbl>
    <w:p w:rsidR="00A06272" w:rsidRDefault="00A06272" w:rsidP="006627E0">
      <w:pPr>
        <w:jc w:val="center"/>
        <w:rPr>
          <w:rFonts w:ascii="Arial" w:hAnsi="Arial" w:cs="Arial"/>
          <w:b/>
          <w:i/>
        </w:rPr>
      </w:pPr>
    </w:p>
    <w:p w:rsidR="00A06272" w:rsidRDefault="00A06272" w:rsidP="006627E0">
      <w:pPr>
        <w:jc w:val="center"/>
        <w:rPr>
          <w:rFonts w:ascii="Arial" w:hAnsi="Arial" w:cs="Arial"/>
          <w:b/>
          <w:i/>
        </w:rPr>
      </w:pPr>
    </w:p>
    <w:p w:rsidR="00A06272" w:rsidRDefault="00A06272" w:rsidP="006627E0">
      <w:pPr>
        <w:jc w:val="center"/>
        <w:rPr>
          <w:rFonts w:ascii="Arial" w:hAnsi="Arial" w:cs="Arial"/>
          <w:b/>
          <w:i/>
        </w:rPr>
      </w:pPr>
    </w:p>
    <w:p w:rsidR="00A06272" w:rsidRPr="0082639F" w:rsidRDefault="00A06272" w:rsidP="006627E0">
      <w:pPr>
        <w:jc w:val="center"/>
        <w:rPr>
          <w:sz w:val="24"/>
          <w:szCs w:val="24"/>
        </w:rPr>
      </w:pPr>
      <w:r>
        <w:rPr>
          <w:sz w:val="24"/>
          <w:szCs w:val="24"/>
        </w:rPr>
        <w:t xml:space="preserve">                                                      </w:t>
      </w:r>
      <w:r w:rsidRPr="0082639F">
        <w:rPr>
          <w:sz w:val="24"/>
          <w:szCs w:val="24"/>
        </w:rPr>
        <w:t>Podpis dyrektora</w:t>
      </w:r>
    </w:p>
    <w:sectPr w:rsidR="00A06272" w:rsidRPr="0082639F" w:rsidSect="005601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D262A"/>
    <w:multiLevelType w:val="hybridMultilevel"/>
    <w:tmpl w:val="AEAA439C"/>
    <w:lvl w:ilvl="0" w:tplc="04150011">
      <w:start w:val="1"/>
      <w:numFmt w:val="decimal"/>
      <w:lvlText w:val="%1)"/>
      <w:lvlJc w:val="left"/>
      <w:pPr>
        <w:ind w:left="988" w:hanging="360"/>
      </w:pPr>
      <w:rPr>
        <w:rFonts w:cs="Times New Roman"/>
      </w:rPr>
    </w:lvl>
    <w:lvl w:ilvl="1" w:tplc="04150019" w:tentative="1">
      <w:start w:val="1"/>
      <w:numFmt w:val="lowerLetter"/>
      <w:lvlText w:val="%2."/>
      <w:lvlJc w:val="left"/>
      <w:pPr>
        <w:ind w:left="1708" w:hanging="360"/>
      </w:pPr>
      <w:rPr>
        <w:rFonts w:cs="Times New Roman"/>
      </w:rPr>
    </w:lvl>
    <w:lvl w:ilvl="2" w:tplc="0415001B" w:tentative="1">
      <w:start w:val="1"/>
      <w:numFmt w:val="lowerRoman"/>
      <w:lvlText w:val="%3."/>
      <w:lvlJc w:val="right"/>
      <w:pPr>
        <w:ind w:left="2428" w:hanging="180"/>
      </w:pPr>
      <w:rPr>
        <w:rFonts w:cs="Times New Roman"/>
      </w:rPr>
    </w:lvl>
    <w:lvl w:ilvl="3" w:tplc="0415000F" w:tentative="1">
      <w:start w:val="1"/>
      <w:numFmt w:val="decimal"/>
      <w:lvlText w:val="%4."/>
      <w:lvlJc w:val="left"/>
      <w:pPr>
        <w:ind w:left="3148" w:hanging="360"/>
      </w:pPr>
      <w:rPr>
        <w:rFonts w:cs="Times New Roman"/>
      </w:rPr>
    </w:lvl>
    <w:lvl w:ilvl="4" w:tplc="04150019" w:tentative="1">
      <w:start w:val="1"/>
      <w:numFmt w:val="lowerLetter"/>
      <w:lvlText w:val="%5."/>
      <w:lvlJc w:val="left"/>
      <w:pPr>
        <w:ind w:left="3868" w:hanging="360"/>
      </w:pPr>
      <w:rPr>
        <w:rFonts w:cs="Times New Roman"/>
      </w:rPr>
    </w:lvl>
    <w:lvl w:ilvl="5" w:tplc="0415001B" w:tentative="1">
      <w:start w:val="1"/>
      <w:numFmt w:val="lowerRoman"/>
      <w:lvlText w:val="%6."/>
      <w:lvlJc w:val="right"/>
      <w:pPr>
        <w:ind w:left="4588" w:hanging="180"/>
      </w:pPr>
      <w:rPr>
        <w:rFonts w:cs="Times New Roman"/>
      </w:rPr>
    </w:lvl>
    <w:lvl w:ilvl="6" w:tplc="0415000F" w:tentative="1">
      <w:start w:val="1"/>
      <w:numFmt w:val="decimal"/>
      <w:lvlText w:val="%7."/>
      <w:lvlJc w:val="left"/>
      <w:pPr>
        <w:ind w:left="5308" w:hanging="360"/>
      </w:pPr>
      <w:rPr>
        <w:rFonts w:cs="Times New Roman"/>
      </w:rPr>
    </w:lvl>
    <w:lvl w:ilvl="7" w:tplc="04150019" w:tentative="1">
      <w:start w:val="1"/>
      <w:numFmt w:val="lowerLetter"/>
      <w:lvlText w:val="%8."/>
      <w:lvlJc w:val="left"/>
      <w:pPr>
        <w:ind w:left="6028" w:hanging="360"/>
      </w:pPr>
      <w:rPr>
        <w:rFonts w:cs="Times New Roman"/>
      </w:rPr>
    </w:lvl>
    <w:lvl w:ilvl="8" w:tplc="0415001B" w:tentative="1">
      <w:start w:val="1"/>
      <w:numFmt w:val="lowerRoman"/>
      <w:lvlText w:val="%9."/>
      <w:lvlJc w:val="right"/>
      <w:pPr>
        <w:ind w:left="6748" w:hanging="180"/>
      </w:pPr>
      <w:rPr>
        <w:rFonts w:cs="Times New Roman"/>
      </w:rPr>
    </w:lvl>
  </w:abstractNum>
  <w:abstractNum w:abstractNumId="1">
    <w:nsid w:val="079D36BA"/>
    <w:multiLevelType w:val="hybridMultilevel"/>
    <w:tmpl w:val="B7AE3C12"/>
    <w:lvl w:ilvl="0" w:tplc="0415000F">
      <w:start w:val="1"/>
      <w:numFmt w:val="decimal"/>
      <w:lvlText w:val="%1."/>
      <w:lvlJc w:val="left"/>
      <w:pPr>
        <w:ind w:left="1072" w:hanging="360"/>
      </w:pPr>
      <w:rPr>
        <w:rFonts w:cs="Times New Roman"/>
      </w:rPr>
    </w:lvl>
    <w:lvl w:ilvl="1" w:tplc="04150019" w:tentative="1">
      <w:start w:val="1"/>
      <w:numFmt w:val="lowerLetter"/>
      <w:lvlText w:val="%2."/>
      <w:lvlJc w:val="left"/>
      <w:pPr>
        <w:ind w:left="1792" w:hanging="360"/>
      </w:pPr>
      <w:rPr>
        <w:rFonts w:cs="Times New Roman"/>
      </w:rPr>
    </w:lvl>
    <w:lvl w:ilvl="2" w:tplc="0415001B" w:tentative="1">
      <w:start w:val="1"/>
      <w:numFmt w:val="lowerRoman"/>
      <w:lvlText w:val="%3."/>
      <w:lvlJc w:val="right"/>
      <w:pPr>
        <w:ind w:left="2512" w:hanging="180"/>
      </w:pPr>
      <w:rPr>
        <w:rFonts w:cs="Times New Roman"/>
      </w:rPr>
    </w:lvl>
    <w:lvl w:ilvl="3" w:tplc="0415000F" w:tentative="1">
      <w:start w:val="1"/>
      <w:numFmt w:val="decimal"/>
      <w:lvlText w:val="%4."/>
      <w:lvlJc w:val="left"/>
      <w:pPr>
        <w:ind w:left="3232" w:hanging="360"/>
      </w:pPr>
      <w:rPr>
        <w:rFonts w:cs="Times New Roman"/>
      </w:rPr>
    </w:lvl>
    <w:lvl w:ilvl="4" w:tplc="04150019" w:tentative="1">
      <w:start w:val="1"/>
      <w:numFmt w:val="lowerLetter"/>
      <w:lvlText w:val="%5."/>
      <w:lvlJc w:val="left"/>
      <w:pPr>
        <w:ind w:left="3952" w:hanging="360"/>
      </w:pPr>
      <w:rPr>
        <w:rFonts w:cs="Times New Roman"/>
      </w:rPr>
    </w:lvl>
    <w:lvl w:ilvl="5" w:tplc="0415001B" w:tentative="1">
      <w:start w:val="1"/>
      <w:numFmt w:val="lowerRoman"/>
      <w:lvlText w:val="%6."/>
      <w:lvlJc w:val="right"/>
      <w:pPr>
        <w:ind w:left="4672" w:hanging="180"/>
      </w:pPr>
      <w:rPr>
        <w:rFonts w:cs="Times New Roman"/>
      </w:rPr>
    </w:lvl>
    <w:lvl w:ilvl="6" w:tplc="0415000F" w:tentative="1">
      <w:start w:val="1"/>
      <w:numFmt w:val="decimal"/>
      <w:lvlText w:val="%7."/>
      <w:lvlJc w:val="left"/>
      <w:pPr>
        <w:ind w:left="5392" w:hanging="360"/>
      </w:pPr>
      <w:rPr>
        <w:rFonts w:cs="Times New Roman"/>
      </w:rPr>
    </w:lvl>
    <w:lvl w:ilvl="7" w:tplc="04150019" w:tentative="1">
      <w:start w:val="1"/>
      <w:numFmt w:val="lowerLetter"/>
      <w:lvlText w:val="%8."/>
      <w:lvlJc w:val="left"/>
      <w:pPr>
        <w:ind w:left="6112" w:hanging="360"/>
      </w:pPr>
      <w:rPr>
        <w:rFonts w:cs="Times New Roman"/>
      </w:rPr>
    </w:lvl>
    <w:lvl w:ilvl="8" w:tplc="0415001B" w:tentative="1">
      <w:start w:val="1"/>
      <w:numFmt w:val="lowerRoman"/>
      <w:lvlText w:val="%9."/>
      <w:lvlJc w:val="right"/>
      <w:pPr>
        <w:ind w:left="6832" w:hanging="180"/>
      </w:pPr>
      <w:rPr>
        <w:rFonts w:cs="Times New Roman"/>
      </w:rPr>
    </w:lvl>
  </w:abstractNum>
  <w:abstractNum w:abstractNumId="2">
    <w:nsid w:val="094D08F7"/>
    <w:multiLevelType w:val="hybridMultilevel"/>
    <w:tmpl w:val="1A1020E2"/>
    <w:lvl w:ilvl="0" w:tplc="C8E0DD4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E0D3562"/>
    <w:multiLevelType w:val="hybridMultilevel"/>
    <w:tmpl w:val="B7ACE37E"/>
    <w:lvl w:ilvl="0" w:tplc="04150011">
      <w:start w:val="1"/>
      <w:numFmt w:val="decimal"/>
      <w:lvlText w:val="%1)"/>
      <w:lvlJc w:val="left"/>
      <w:pPr>
        <w:ind w:left="1591" w:hanging="360"/>
      </w:pPr>
      <w:rPr>
        <w:rFonts w:cs="Times New Roman"/>
      </w:rPr>
    </w:lvl>
    <w:lvl w:ilvl="1" w:tplc="04150019" w:tentative="1">
      <w:start w:val="1"/>
      <w:numFmt w:val="lowerLetter"/>
      <w:lvlText w:val="%2."/>
      <w:lvlJc w:val="left"/>
      <w:pPr>
        <w:ind w:left="2311" w:hanging="360"/>
      </w:pPr>
      <w:rPr>
        <w:rFonts w:cs="Times New Roman"/>
      </w:rPr>
    </w:lvl>
    <w:lvl w:ilvl="2" w:tplc="0415001B" w:tentative="1">
      <w:start w:val="1"/>
      <w:numFmt w:val="lowerRoman"/>
      <w:lvlText w:val="%3."/>
      <w:lvlJc w:val="right"/>
      <w:pPr>
        <w:ind w:left="3031" w:hanging="180"/>
      </w:pPr>
      <w:rPr>
        <w:rFonts w:cs="Times New Roman"/>
      </w:rPr>
    </w:lvl>
    <w:lvl w:ilvl="3" w:tplc="0415000F" w:tentative="1">
      <w:start w:val="1"/>
      <w:numFmt w:val="decimal"/>
      <w:lvlText w:val="%4."/>
      <w:lvlJc w:val="left"/>
      <w:pPr>
        <w:ind w:left="3751" w:hanging="360"/>
      </w:pPr>
      <w:rPr>
        <w:rFonts w:cs="Times New Roman"/>
      </w:rPr>
    </w:lvl>
    <w:lvl w:ilvl="4" w:tplc="04150019" w:tentative="1">
      <w:start w:val="1"/>
      <w:numFmt w:val="lowerLetter"/>
      <w:lvlText w:val="%5."/>
      <w:lvlJc w:val="left"/>
      <w:pPr>
        <w:ind w:left="4471" w:hanging="360"/>
      </w:pPr>
      <w:rPr>
        <w:rFonts w:cs="Times New Roman"/>
      </w:rPr>
    </w:lvl>
    <w:lvl w:ilvl="5" w:tplc="0415001B" w:tentative="1">
      <w:start w:val="1"/>
      <w:numFmt w:val="lowerRoman"/>
      <w:lvlText w:val="%6."/>
      <w:lvlJc w:val="right"/>
      <w:pPr>
        <w:ind w:left="5191" w:hanging="180"/>
      </w:pPr>
      <w:rPr>
        <w:rFonts w:cs="Times New Roman"/>
      </w:rPr>
    </w:lvl>
    <w:lvl w:ilvl="6" w:tplc="0415000F" w:tentative="1">
      <w:start w:val="1"/>
      <w:numFmt w:val="decimal"/>
      <w:lvlText w:val="%7."/>
      <w:lvlJc w:val="left"/>
      <w:pPr>
        <w:ind w:left="5911" w:hanging="360"/>
      </w:pPr>
      <w:rPr>
        <w:rFonts w:cs="Times New Roman"/>
      </w:rPr>
    </w:lvl>
    <w:lvl w:ilvl="7" w:tplc="04150019" w:tentative="1">
      <w:start w:val="1"/>
      <w:numFmt w:val="lowerLetter"/>
      <w:lvlText w:val="%8."/>
      <w:lvlJc w:val="left"/>
      <w:pPr>
        <w:ind w:left="6631" w:hanging="360"/>
      </w:pPr>
      <w:rPr>
        <w:rFonts w:cs="Times New Roman"/>
      </w:rPr>
    </w:lvl>
    <w:lvl w:ilvl="8" w:tplc="0415001B" w:tentative="1">
      <w:start w:val="1"/>
      <w:numFmt w:val="lowerRoman"/>
      <w:lvlText w:val="%9."/>
      <w:lvlJc w:val="right"/>
      <w:pPr>
        <w:ind w:left="7351" w:hanging="180"/>
      </w:pPr>
      <w:rPr>
        <w:rFonts w:cs="Times New Roman"/>
      </w:rPr>
    </w:lvl>
  </w:abstractNum>
  <w:abstractNum w:abstractNumId="4">
    <w:nsid w:val="1C593155"/>
    <w:multiLevelType w:val="hybridMultilevel"/>
    <w:tmpl w:val="D8945D74"/>
    <w:lvl w:ilvl="0" w:tplc="04150011">
      <w:start w:val="1"/>
      <w:numFmt w:val="decimal"/>
      <w:lvlText w:val="%1)"/>
      <w:lvlJc w:val="left"/>
      <w:pPr>
        <w:ind w:left="770" w:hanging="360"/>
      </w:pPr>
      <w:rPr>
        <w:rFonts w:cs="Times New Roman"/>
      </w:rPr>
    </w:lvl>
    <w:lvl w:ilvl="1" w:tplc="04150019" w:tentative="1">
      <w:start w:val="1"/>
      <w:numFmt w:val="lowerLetter"/>
      <w:lvlText w:val="%2."/>
      <w:lvlJc w:val="left"/>
      <w:pPr>
        <w:ind w:left="1490" w:hanging="360"/>
      </w:pPr>
      <w:rPr>
        <w:rFonts w:cs="Times New Roman"/>
      </w:rPr>
    </w:lvl>
    <w:lvl w:ilvl="2" w:tplc="0415001B" w:tentative="1">
      <w:start w:val="1"/>
      <w:numFmt w:val="lowerRoman"/>
      <w:lvlText w:val="%3."/>
      <w:lvlJc w:val="right"/>
      <w:pPr>
        <w:ind w:left="2210" w:hanging="180"/>
      </w:pPr>
      <w:rPr>
        <w:rFonts w:cs="Times New Roman"/>
      </w:rPr>
    </w:lvl>
    <w:lvl w:ilvl="3" w:tplc="0415000F" w:tentative="1">
      <w:start w:val="1"/>
      <w:numFmt w:val="decimal"/>
      <w:lvlText w:val="%4."/>
      <w:lvlJc w:val="left"/>
      <w:pPr>
        <w:ind w:left="2930" w:hanging="360"/>
      </w:pPr>
      <w:rPr>
        <w:rFonts w:cs="Times New Roman"/>
      </w:rPr>
    </w:lvl>
    <w:lvl w:ilvl="4" w:tplc="04150019" w:tentative="1">
      <w:start w:val="1"/>
      <w:numFmt w:val="lowerLetter"/>
      <w:lvlText w:val="%5."/>
      <w:lvlJc w:val="left"/>
      <w:pPr>
        <w:ind w:left="3650" w:hanging="360"/>
      </w:pPr>
      <w:rPr>
        <w:rFonts w:cs="Times New Roman"/>
      </w:rPr>
    </w:lvl>
    <w:lvl w:ilvl="5" w:tplc="0415001B" w:tentative="1">
      <w:start w:val="1"/>
      <w:numFmt w:val="lowerRoman"/>
      <w:lvlText w:val="%6."/>
      <w:lvlJc w:val="right"/>
      <w:pPr>
        <w:ind w:left="4370" w:hanging="180"/>
      </w:pPr>
      <w:rPr>
        <w:rFonts w:cs="Times New Roman"/>
      </w:rPr>
    </w:lvl>
    <w:lvl w:ilvl="6" w:tplc="0415000F" w:tentative="1">
      <w:start w:val="1"/>
      <w:numFmt w:val="decimal"/>
      <w:lvlText w:val="%7."/>
      <w:lvlJc w:val="left"/>
      <w:pPr>
        <w:ind w:left="5090" w:hanging="360"/>
      </w:pPr>
      <w:rPr>
        <w:rFonts w:cs="Times New Roman"/>
      </w:rPr>
    </w:lvl>
    <w:lvl w:ilvl="7" w:tplc="04150019" w:tentative="1">
      <w:start w:val="1"/>
      <w:numFmt w:val="lowerLetter"/>
      <w:lvlText w:val="%8."/>
      <w:lvlJc w:val="left"/>
      <w:pPr>
        <w:ind w:left="5810" w:hanging="360"/>
      </w:pPr>
      <w:rPr>
        <w:rFonts w:cs="Times New Roman"/>
      </w:rPr>
    </w:lvl>
    <w:lvl w:ilvl="8" w:tplc="0415001B" w:tentative="1">
      <w:start w:val="1"/>
      <w:numFmt w:val="lowerRoman"/>
      <w:lvlText w:val="%9."/>
      <w:lvlJc w:val="right"/>
      <w:pPr>
        <w:ind w:left="6530" w:hanging="180"/>
      </w:pPr>
      <w:rPr>
        <w:rFonts w:cs="Times New Roman"/>
      </w:rPr>
    </w:lvl>
  </w:abstractNum>
  <w:abstractNum w:abstractNumId="5">
    <w:nsid w:val="1FC03021"/>
    <w:multiLevelType w:val="hybridMultilevel"/>
    <w:tmpl w:val="8214D4C2"/>
    <w:lvl w:ilvl="0" w:tplc="0415000F">
      <w:start w:val="1"/>
      <w:numFmt w:val="decimal"/>
      <w:lvlText w:val="%1."/>
      <w:lvlJc w:val="left"/>
      <w:pPr>
        <w:ind w:left="720" w:hanging="360"/>
      </w:pPr>
      <w:rPr>
        <w:rFonts w:cs="Times New Roman"/>
      </w:rPr>
    </w:lvl>
    <w:lvl w:ilvl="1" w:tplc="D004C010">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3E7C4EEF"/>
    <w:multiLevelType w:val="hybridMultilevel"/>
    <w:tmpl w:val="F2B6EB94"/>
    <w:lvl w:ilvl="0" w:tplc="04150011">
      <w:start w:val="1"/>
      <w:numFmt w:val="decimal"/>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7">
    <w:nsid w:val="4F5C4E98"/>
    <w:multiLevelType w:val="hybridMultilevel"/>
    <w:tmpl w:val="53FC5634"/>
    <w:lvl w:ilvl="0" w:tplc="0415001B">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0"/>
        </w:tabs>
        <w:ind w:hanging="360"/>
      </w:pPr>
      <w:rPr>
        <w:rFonts w:cs="Times New Roman"/>
      </w:rPr>
    </w:lvl>
    <w:lvl w:ilvl="2" w:tplc="0415001B">
      <w:start w:val="1"/>
      <w:numFmt w:val="lowerRoman"/>
      <w:lvlText w:val="%3."/>
      <w:lvlJc w:val="right"/>
      <w:pPr>
        <w:tabs>
          <w:tab w:val="num" w:pos="720"/>
        </w:tabs>
        <w:ind w:left="720" w:hanging="180"/>
      </w:pPr>
      <w:rPr>
        <w:rFonts w:cs="Times New Roman"/>
      </w:rPr>
    </w:lvl>
    <w:lvl w:ilvl="3" w:tplc="FE4088BC">
      <w:start w:val="1"/>
      <w:numFmt w:val="bullet"/>
      <w:lvlText w:val=""/>
      <w:lvlJc w:val="left"/>
      <w:pPr>
        <w:tabs>
          <w:tab w:val="num" w:pos="1440"/>
        </w:tabs>
        <w:ind w:left="1440" w:hanging="360"/>
      </w:pPr>
      <w:rPr>
        <w:rFonts w:ascii="Symbol" w:hAnsi="Symbol" w:hint="default"/>
      </w:rPr>
    </w:lvl>
    <w:lvl w:ilvl="4" w:tplc="04150019" w:tentative="1">
      <w:start w:val="1"/>
      <w:numFmt w:val="lowerLetter"/>
      <w:lvlText w:val="%5."/>
      <w:lvlJc w:val="left"/>
      <w:pPr>
        <w:tabs>
          <w:tab w:val="num" w:pos="2160"/>
        </w:tabs>
        <w:ind w:left="2160" w:hanging="360"/>
      </w:pPr>
      <w:rPr>
        <w:rFonts w:cs="Times New Roman"/>
      </w:rPr>
    </w:lvl>
    <w:lvl w:ilvl="5" w:tplc="0415001B" w:tentative="1">
      <w:start w:val="1"/>
      <w:numFmt w:val="lowerRoman"/>
      <w:lvlText w:val="%6."/>
      <w:lvlJc w:val="right"/>
      <w:pPr>
        <w:tabs>
          <w:tab w:val="num" w:pos="2880"/>
        </w:tabs>
        <w:ind w:left="2880" w:hanging="180"/>
      </w:pPr>
      <w:rPr>
        <w:rFonts w:cs="Times New Roman"/>
      </w:rPr>
    </w:lvl>
    <w:lvl w:ilvl="6" w:tplc="0415000F" w:tentative="1">
      <w:start w:val="1"/>
      <w:numFmt w:val="decimal"/>
      <w:lvlText w:val="%7."/>
      <w:lvlJc w:val="left"/>
      <w:pPr>
        <w:tabs>
          <w:tab w:val="num" w:pos="3600"/>
        </w:tabs>
        <w:ind w:left="3600" w:hanging="360"/>
      </w:pPr>
      <w:rPr>
        <w:rFonts w:cs="Times New Roman"/>
      </w:rPr>
    </w:lvl>
    <w:lvl w:ilvl="7" w:tplc="04150019" w:tentative="1">
      <w:start w:val="1"/>
      <w:numFmt w:val="lowerLetter"/>
      <w:lvlText w:val="%8."/>
      <w:lvlJc w:val="left"/>
      <w:pPr>
        <w:tabs>
          <w:tab w:val="num" w:pos="4320"/>
        </w:tabs>
        <w:ind w:left="4320" w:hanging="360"/>
      </w:pPr>
      <w:rPr>
        <w:rFonts w:cs="Times New Roman"/>
      </w:rPr>
    </w:lvl>
    <w:lvl w:ilvl="8" w:tplc="0415001B" w:tentative="1">
      <w:start w:val="1"/>
      <w:numFmt w:val="lowerRoman"/>
      <w:lvlText w:val="%9."/>
      <w:lvlJc w:val="right"/>
      <w:pPr>
        <w:tabs>
          <w:tab w:val="num" w:pos="5040"/>
        </w:tabs>
        <w:ind w:left="5040" w:hanging="180"/>
      </w:pPr>
      <w:rPr>
        <w:rFonts w:cs="Times New Roman"/>
      </w:rPr>
    </w:lvl>
  </w:abstractNum>
  <w:abstractNum w:abstractNumId="8">
    <w:nsid w:val="557940F4"/>
    <w:multiLevelType w:val="hybridMultilevel"/>
    <w:tmpl w:val="6764F010"/>
    <w:lvl w:ilvl="0" w:tplc="2C62F8E8">
      <w:start w:val="1"/>
      <w:numFmt w:val="decimal"/>
      <w:lvlText w:val="%1."/>
      <w:lvlJc w:val="left"/>
      <w:pPr>
        <w:tabs>
          <w:tab w:val="num" w:pos="720"/>
        </w:tabs>
        <w:ind w:left="720" w:hanging="360"/>
      </w:pPr>
      <w:rPr>
        <w:rFonts w:cs="Times New Roman" w:hint="default"/>
      </w:rPr>
    </w:lvl>
    <w:lvl w:ilvl="1" w:tplc="1AFA43E2">
      <w:start w:val="4"/>
      <w:numFmt w:val="lowerRoman"/>
      <w:lvlText w:val="%2."/>
      <w:lvlJc w:val="left"/>
      <w:pPr>
        <w:tabs>
          <w:tab w:val="num" w:pos="1800"/>
        </w:tabs>
        <w:ind w:left="1800" w:hanging="7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613331AB"/>
    <w:multiLevelType w:val="hybridMultilevel"/>
    <w:tmpl w:val="947A896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65DC7F8B"/>
    <w:multiLevelType w:val="hybridMultilevel"/>
    <w:tmpl w:val="8EBC2CC8"/>
    <w:lvl w:ilvl="0" w:tplc="04150017">
      <w:start w:val="1"/>
      <w:numFmt w:val="lowerLetter"/>
      <w:lvlText w:val="%1)"/>
      <w:lvlJc w:val="left"/>
      <w:pPr>
        <w:ind w:left="1725" w:hanging="360"/>
      </w:pPr>
      <w:rPr>
        <w:rFonts w:cs="Times New Roman" w:hint="default"/>
      </w:rPr>
    </w:lvl>
    <w:lvl w:ilvl="1" w:tplc="04150019" w:tentative="1">
      <w:start w:val="1"/>
      <w:numFmt w:val="lowerLetter"/>
      <w:lvlText w:val="%2."/>
      <w:lvlJc w:val="left"/>
      <w:pPr>
        <w:ind w:left="2445" w:hanging="360"/>
      </w:pPr>
      <w:rPr>
        <w:rFonts w:cs="Times New Roman"/>
      </w:rPr>
    </w:lvl>
    <w:lvl w:ilvl="2" w:tplc="0415001B" w:tentative="1">
      <w:start w:val="1"/>
      <w:numFmt w:val="lowerRoman"/>
      <w:lvlText w:val="%3."/>
      <w:lvlJc w:val="right"/>
      <w:pPr>
        <w:ind w:left="3165" w:hanging="180"/>
      </w:pPr>
      <w:rPr>
        <w:rFonts w:cs="Times New Roman"/>
      </w:rPr>
    </w:lvl>
    <w:lvl w:ilvl="3" w:tplc="0415000F" w:tentative="1">
      <w:start w:val="1"/>
      <w:numFmt w:val="decimal"/>
      <w:lvlText w:val="%4."/>
      <w:lvlJc w:val="left"/>
      <w:pPr>
        <w:ind w:left="3885" w:hanging="360"/>
      </w:pPr>
      <w:rPr>
        <w:rFonts w:cs="Times New Roman"/>
      </w:rPr>
    </w:lvl>
    <w:lvl w:ilvl="4" w:tplc="04150019" w:tentative="1">
      <w:start w:val="1"/>
      <w:numFmt w:val="lowerLetter"/>
      <w:lvlText w:val="%5."/>
      <w:lvlJc w:val="left"/>
      <w:pPr>
        <w:ind w:left="4605" w:hanging="360"/>
      </w:pPr>
      <w:rPr>
        <w:rFonts w:cs="Times New Roman"/>
      </w:rPr>
    </w:lvl>
    <w:lvl w:ilvl="5" w:tplc="0415001B" w:tentative="1">
      <w:start w:val="1"/>
      <w:numFmt w:val="lowerRoman"/>
      <w:lvlText w:val="%6."/>
      <w:lvlJc w:val="right"/>
      <w:pPr>
        <w:ind w:left="5325" w:hanging="180"/>
      </w:pPr>
      <w:rPr>
        <w:rFonts w:cs="Times New Roman"/>
      </w:rPr>
    </w:lvl>
    <w:lvl w:ilvl="6" w:tplc="0415000F" w:tentative="1">
      <w:start w:val="1"/>
      <w:numFmt w:val="decimal"/>
      <w:lvlText w:val="%7."/>
      <w:lvlJc w:val="left"/>
      <w:pPr>
        <w:ind w:left="6045" w:hanging="360"/>
      </w:pPr>
      <w:rPr>
        <w:rFonts w:cs="Times New Roman"/>
      </w:rPr>
    </w:lvl>
    <w:lvl w:ilvl="7" w:tplc="04150019" w:tentative="1">
      <w:start w:val="1"/>
      <w:numFmt w:val="lowerLetter"/>
      <w:lvlText w:val="%8."/>
      <w:lvlJc w:val="left"/>
      <w:pPr>
        <w:ind w:left="6765" w:hanging="360"/>
      </w:pPr>
      <w:rPr>
        <w:rFonts w:cs="Times New Roman"/>
      </w:rPr>
    </w:lvl>
    <w:lvl w:ilvl="8" w:tplc="0415001B" w:tentative="1">
      <w:start w:val="1"/>
      <w:numFmt w:val="lowerRoman"/>
      <w:lvlText w:val="%9."/>
      <w:lvlJc w:val="right"/>
      <w:pPr>
        <w:ind w:left="7485" w:hanging="180"/>
      </w:pPr>
      <w:rPr>
        <w:rFonts w:cs="Times New Roman"/>
      </w:rPr>
    </w:lvl>
  </w:abstractNum>
  <w:abstractNum w:abstractNumId="11">
    <w:nsid w:val="6CEF551F"/>
    <w:multiLevelType w:val="hybridMultilevel"/>
    <w:tmpl w:val="80CEDD84"/>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01F27DB"/>
    <w:multiLevelType w:val="hybridMultilevel"/>
    <w:tmpl w:val="23ACE892"/>
    <w:lvl w:ilvl="0" w:tplc="E54AF292">
      <w:start w:val="1"/>
      <w:numFmt w:val="decimal"/>
      <w:lvlText w:val="%1."/>
      <w:lvlJc w:val="left"/>
      <w:pPr>
        <w:ind w:left="1072" w:hanging="360"/>
      </w:pPr>
      <w:rPr>
        <w:rFonts w:ascii="Times New Roman" w:eastAsia="Times New Roman" w:hAnsi="Times New Roman" w:cs="Times New Roman"/>
      </w:rPr>
    </w:lvl>
    <w:lvl w:ilvl="1" w:tplc="04150019" w:tentative="1">
      <w:start w:val="1"/>
      <w:numFmt w:val="lowerLetter"/>
      <w:lvlText w:val="%2."/>
      <w:lvlJc w:val="left"/>
      <w:pPr>
        <w:ind w:left="1792" w:hanging="360"/>
      </w:pPr>
      <w:rPr>
        <w:rFonts w:cs="Times New Roman"/>
      </w:rPr>
    </w:lvl>
    <w:lvl w:ilvl="2" w:tplc="0415001B" w:tentative="1">
      <w:start w:val="1"/>
      <w:numFmt w:val="lowerRoman"/>
      <w:lvlText w:val="%3."/>
      <w:lvlJc w:val="right"/>
      <w:pPr>
        <w:ind w:left="2512" w:hanging="180"/>
      </w:pPr>
      <w:rPr>
        <w:rFonts w:cs="Times New Roman"/>
      </w:rPr>
    </w:lvl>
    <w:lvl w:ilvl="3" w:tplc="0415000F" w:tentative="1">
      <w:start w:val="1"/>
      <w:numFmt w:val="decimal"/>
      <w:lvlText w:val="%4."/>
      <w:lvlJc w:val="left"/>
      <w:pPr>
        <w:ind w:left="3232" w:hanging="360"/>
      </w:pPr>
      <w:rPr>
        <w:rFonts w:cs="Times New Roman"/>
      </w:rPr>
    </w:lvl>
    <w:lvl w:ilvl="4" w:tplc="04150019" w:tentative="1">
      <w:start w:val="1"/>
      <w:numFmt w:val="lowerLetter"/>
      <w:lvlText w:val="%5."/>
      <w:lvlJc w:val="left"/>
      <w:pPr>
        <w:ind w:left="3952" w:hanging="360"/>
      </w:pPr>
      <w:rPr>
        <w:rFonts w:cs="Times New Roman"/>
      </w:rPr>
    </w:lvl>
    <w:lvl w:ilvl="5" w:tplc="0415001B" w:tentative="1">
      <w:start w:val="1"/>
      <w:numFmt w:val="lowerRoman"/>
      <w:lvlText w:val="%6."/>
      <w:lvlJc w:val="right"/>
      <w:pPr>
        <w:ind w:left="4672" w:hanging="180"/>
      </w:pPr>
      <w:rPr>
        <w:rFonts w:cs="Times New Roman"/>
      </w:rPr>
    </w:lvl>
    <w:lvl w:ilvl="6" w:tplc="0415000F" w:tentative="1">
      <w:start w:val="1"/>
      <w:numFmt w:val="decimal"/>
      <w:lvlText w:val="%7."/>
      <w:lvlJc w:val="left"/>
      <w:pPr>
        <w:ind w:left="5392" w:hanging="360"/>
      </w:pPr>
      <w:rPr>
        <w:rFonts w:cs="Times New Roman"/>
      </w:rPr>
    </w:lvl>
    <w:lvl w:ilvl="7" w:tplc="04150019" w:tentative="1">
      <w:start w:val="1"/>
      <w:numFmt w:val="lowerLetter"/>
      <w:lvlText w:val="%8."/>
      <w:lvlJc w:val="left"/>
      <w:pPr>
        <w:ind w:left="6112" w:hanging="360"/>
      </w:pPr>
      <w:rPr>
        <w:rFonts w:cs="Times New Roman"/>
      </w:rPr>
    </w:lvl>
    <w:lvl w:ilvl="8" w:tplc="0415001B" w:tentative="1">
      <w:start w:val="1"/>
      <w:numFmt w:val="lowerRoman"/>
      <w:lvlText w:val="%9."/>
      <w:lvlJc w:val="right"/>
      <w:pPr>
        <w:ind w:left="6832" w:hanging="180"/>
      </w:pPr>
      <w:rPr>
        <w:rFonts w:cs="Times New Roman"/>
      </w:rPr>
    </w:lvl>
  </w:abstractNum>
  <w:abstractNum w:abstractNumId="13">
    <w:nsid w:val="70390209"/>
    <w:multiLevelType w:val="hybridMultilevel"/>
    <w:tmpl w:val="87069C10"/>
    <w:lvl w:ilvl="0" w:tplc="04150011">
      <w:start w:val="1"/>
      <w:numFmt w:val="decimal"/>
      <w:lvlText w:val="%1)"/>
      <w:lvlJc w:val="left"/>
      <w:pPr>
        <w:ind w:left="1658" w:hanging="360"/>
      </w:pPr>
      <w:rPr>
        <w:rFonts w:cs="Times New Roman"/>
      </w:rPr>
    </w:lvl>
    <w:lvl w:ilvl="1" w:tplc="04150019" w:tentative="1">
      <w:start w:val="1"/>
      <w:numFmt w:val="lowerLetter"/>
      <w:lvlText w:val="%2."/>
      <w:lvlJc w:val="left"/>
      <w:pPr>
        <w:ind w:left="2378" w:hanging="360"/>
      </w:pPr>
      <w:rPr>
        <w:rFonts w:cs="Times New Roman"/>
      </w:rPr>
    </w:lvl>
    <w:lvl w:ilvl="2" w:tplc="0415001B" w:tentative="1">
      <w:start w:val="1"/>
      <w:numFmt w:val="lowerRoman"/>
      <w:lvlText w:val="%3."/>
      <w:lvlJc w:val="right"/>
      <w:pPr>
        <w:ind w:left="3098" w:hanging="180"/>
      </w:pPr>
      <w:rPr>
        <w:rFonts w:cs="Times New Roman"/>
      </w:rPr>
    </w:lvl>
    <w:lvl w:ilvl="3" w:tplc="0415000F" w:tentative="1">
      <w:start w:val="1"/>
      <w:numFmt w:val="decimal"/>
      <w:lvlText w:val="%4."/>
      <w:lvlJc w:val="left"/>
      <w:pPr>
        <w:ind w:left="3818" w:hanging="360"/>
      </w:pPr>
      <w:rPr>
        <w:rFonts w:cs="Times New Roman"/>
      </w:rPr>
    </w:lvl>
    <w:lvl w:ilvl="4" w:tplc="04150019" w:tentative="1">
      <w:start w:val="1"/>
      <w:numFmt w:val="lowerLetter"/>
      <w:lvlText w:val="%5."/>
      <w:lvlJc w:val="left"/>
      <w:pPr>
        <w:ind w:left="4538" w:hanging="360"/>
      </w:pPr>
      <w:rPr>
        <w:rFonts w:cs="Times New Roman"/>
      </w:rPr>
    </w:lvl>
    <w:lvl w:ilvl="5" w:tplc="0415001B" w:tentative="1">
      <w:start w:val="1"/>
      <w:numFmt w:val="lowerRoman"/>
      <w:lvlText w:val="%6."/>
      <w:lvlJc w:val="right"/>
      <w:pPr>
        <w:ind w:left="5258" w:hanging="180"/>
      </w:pPr>
      <w:rPr>
        <w:rFonts w:cs="Times New Roman"/>
      </w:rPr>
    </w:lvl>
    <w:lvl w:ilvl="6" w:tplc="0415000F" w:tentative="1">
      <w:start w:val="1"/>
      <w:numFmt w:val="decimal"/>
      <w:lvlText w:val="%7."/>
      <w:lvlJc w:val="left"/>
      <w:pPr>
        <w:ind w:left="5978" w:hanging="360"/>
      </w:pPr>
      <w:rPr>
        <w:rFonts w:cs="Times New Roman"/>
      </w:rPr>
    </w:lvl>
    <w:lvl w:ilvl="7" w:tplc="04150019" w:tentative="1">
      <w:start w:val="1"/>
      <w:numFmt w:val="lowerLetter"/>
      <w:lvlText w:val="%8."/>
      <w:lvlJc w:val="left"/>
      <w:pPr>
        <w:ind w:left="6698" w:hanging="360"/>
      </w:pPr>
      <w:rPr>
        <w:rFonts w:cs="Times New Roman"/>
      </w:rPr>
    </w:lvl>
    <w:lvl w:ilvl="8" w:tplc="0415001B" w:tentative="1">
      <w:start w:val="1"/>
      <w:numFmt w:val="lowerRoman"/>
      <w:lvlText w:val="%9."/>
      <w:lvlJc w:val="right"/>
      <w:pPr>
        <w:ind w:left="7418" w:hanging="180"/>
      </w:pPr>
      <w:rPr>
        <w:rFonts w:cs="Times New Roman"/>
      </w:rPr>
    </w:lvl>
  </w:abstractNum>
  <w:num w:numId="1">
    <w:abstractNumId w:val="8"/>
  </w:num>
  <w:num w:numId="2">
    <w:abstractNumId w:val="7"/>
  </w:num>
  <w:num w:numId="3">
    <w:abstractNumId w:val="11"/>
  </w:num>
  <w:num w:numId="4">
    <w:abstractNumId w:val="5"/>
  </w:num>
  <w:num w:numId="5">
    <w:abstractNumId w:val="13"/>
  </w:num>
  <w:num w:numId="6">
    <w:abstractNumId w:val="4"/>
  </w:num>
  <w:num w:numId="7">
    <w:abstractNumId w:val="1"/>
  </w:num>
  <w:num w:numId="8">
    <w:abstractNumId w:val="6"/>
  </w:num>
  <w:num w:numId="9">
    <w:abstractNumId w:val="12"/>
  </w:num>
  <w:num w:numId="10">
    <w:abstractNumId w:val="9"/>
  </w:num>
  <w:num w:numId="11">
    <w:abstractNumId w:val="0"/>
  </w:num>
  <w:num w:numId="12">
    <w:abstractNumId w:val="3"/>
  </w:num>
  <w:num w:numId="13">
    <w:abstractNumId w:val="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1E5E"/>
    <w:rsid w:val="000636C2"/>
    <w:rsid w:val="000B11BB"/>
    <w:rsid w:val="00134DB9"/>
    <w:rsid w:val="001D4E5E"/>
    <w:rsid w:val="001D77CA"/>
    <w:rsid w:val="001F6BD2"/>
    <w:rsid w:val="00257ED2"/>
    <w:rsid w:val="00265501"/>
    <w:rsid w:val="0027717D"/>
    <w:rsid w:val="0029343C"/>
    <w:rsid w:val="00304D66"/>
    <w:rsid w:val="0032556A"/>
    <w:rsid w:val="0033215B"/>
    <w:rsid w:val="00333A66"/>
    <w:rsid w:val="00354493"/>
    <w:rsid w:val="003664F9"/>
    <w:rsid w:val="00386897"/>
    <w:rsid w:val="003B01AF"/>
    <w:rsid w:val="003B2EC6"/>
    <w:rsid w:val="003C0548"/>
    <w:rsid w:val="003D1E5E"/>
    <w:rsid w:val="00445346"/>
    <w:rsid w:val="004C1BCA"/>
    <w:rsid w:val="004E54A3"/>
    <w:rsid w:val="00524721"/>
    <w:rsid w:val="005601E8"/>
    <w:rsid w:val="00590A66"/>
    <w:rsid w:val="00592A05"/>
    <w:rsid w:val="005E4DA2"/>
    <w:rsid w:val="0062436A"/>
    <w:rsid w:val="006627E0"/>
    <w:rsid w:val="0068765B"/>
    <w:rsid w:val="00756D44"/>
    <w:rsid w:val="00761004"/>
    <w:rsid w:val="0082639F"/>
    <w:rsid w:val="008827EA"/>
    <w:rsid w:val="00890581"/>
    <w:rsid w:val="008A4770"/>
    <w:rsid w:val="008B3EC2"/>
    <w:rsid w:val="008D7095"/>
    <w:rsid w:val="00913244"/>
    <w:rsid w:val="00933187"/>
    <w:rsid w:val="0094285F"/>
    <w:rsid w:val="00945C67"/>
    <w:rsid w:val="009D28D0"/>
    <w:rsid w:val="009D7A5C"/>
    <w:rsid w:val="00A06272"/>
    <w:rsid w:val="00A1126B"/>
    <w:rsid w:val="00A348B1"/>
    <w:rsid w:val="00A51AC5"/>
    <w:rsid w:val="00A8399F"/>
    <w:rsid w:val="00AF7F22"/>
    <w:rsid w:val="00B1177C"/>
    <w:rsid w:val="00B72626"/>
    <w:rsid w:val="00BC39D0"/>
    <w:rsid w:val="00BD21D9"/>
    <w:rsid w:val="00BE5E8B"/>
    <w:rsid w:val="00BF18BE"/>
    <w:rsid w:val="00C0073B"/>
    <w:rsid w:val="00C21C7A"/>
    <w:rsid w:val="00C77479"/>
    <w:rsid w:val="00D82171"/>
    <w:rsid w:val="00D9095B"/>
    <w:rsid w:val="00E261F3"/>
    <w:rsid w:val="00E948AA"/>
    <w:rsid w:val="00EF59B5"/>
    <w:rsid w:val="00F127FC"/>
    <w:rsid w:val="00F7468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E5E"/>
    <w:pPr>
      <w:spacing w:after="200" w:line="276" w:lineRule="auto"/>
    </w:pPr>
    <w:rPr>
      <w:lang w:eastAsia="en-US"/>
    </w:rPr>
  </w:style>
  <w:style w:type="paragraph" w:styleId="Heading1">
    <w:name w:val="heading 1"/>
    <w:basedOn w:val="Normal"/>
    <w:next w:val="Normal"/>
    <w:link w:val="Heading1Char1"/>
    <w:uiPriority w:val="99"/>
    <w:qFormat/>
    <w:locked/>
    <w:rsid w:val="00EF59B5"/>
    <w:pPr>
      <w:keepNext/>
      <w:tabs>
        <w:tab w:val="num" w:pos="720"/>
      </w:tabs>
      <w:spacing w:after="0" w:line="240" w:lineRule="auto"/>
      <w:ind w:left="720" w:hanging="360"/>
      <w:jc w:val="both"/>
      <w:outlineLvl w:val="0"/>
    </w:pPr>
    <w:rPr>
      <w:rFonts w:ascii="Times New Roman" w:eastAsia="Arial Unicode MS" w:hAnsi="Times New Roman"/>
      <w:b/>
      <w:sz w:val="24"/>
      <w:szCs w:val="20"/>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804"/>
    <w:rPr>
      <w:rFonts w:asciiTheme="majorHAnsi" w:eastAsiaTheme="majorEastAsia" w:hAnsiTheme="majorHAnsi" w:cstheme="majorBidi"/>
      <w:b/>
      <w:bCs/>
      <w:kern w:val="32"/>
      <w:sz w:val="32"/>
      <w:szCs w:val="32"/>
      <w:lang w:eastAsia="en-US"/>
    </w:rPr>
  </w:style>
  <w:style w:type="character" w:styleId="Strong">
    <w:name w:val="Strong"/>
    <w:basedOn w:val="DefaultParagraphFont"/>
    <w:uiPriority w:val="99"/>
    <w:qFormat/>
    <w:rsid w:val="00A348B1"/>
    <w:rPr>
      <w:rFonts w:cs="Times New Roman"/>
      <w:b/>
      <w:bCs/>
    </w:rPr>
  </w:style>
  <w:style w:type="paragraph" w:styleId="NormalWeb">
    <w:name w:val="Normal (Web)"/>
    <w:basedOn w:val="Normal"/>
    <w:uiPriority w:val="99"/>
    <w:rsid w:val="00386897"/>
    <w:pPr>
      <w:spacing w:before="100" w:beforeAutospacing="1" w:after="100" w:afterAutospacing="1" w:line="240" w:lineRule="auto"/>
    </w:pPr>
    <w:rPr>
      <w:rFonts w:ascii="Times New Roman" w:eastAsia="Times New Roman" w:hAnsi="Times New Roman"/>
      <w:sz w:val="24"/>
      <w:szCs w:val="24"/>
      <w:lang w:eastAsia="pl-PL"/>
    </w:rPr>
  </w:style>
  <w:style w:type="paragraph" w:styleId="Subtitle">
    <w:name w:val="Subtitle"/>
    <w:basedOn w:val="Normal"/>
    <w:link w:val="SubtitleChar1"/>
    <w:uiPriority w:val="99"/>
    <w:qFormat/>
    <w:locked/>
    <w:rsid w:val="00EF59B5"/>
    <w:pPr>
      <w:spacing w:after="0" w:line="240" w:lineRule="auto"/>
      <w:jc w:val="center"/>
    </w:pPr>
    <w:rPr>
      <w:rFonts w:ascii="Times New Roman" w:hAnsi="Times New Roman"/>
      <w:b/>
      <w:bCs/>
      <w:sz w:val="24"/>
      <w:szCs w:val="24"/>
      <w:lang w:eastAsia="pl-PL"/>
    </w:rPr>
  </w:style>
  <w:style w:type="character" w:customStyle="1" w:styleId="SubtitleChar">
    <w:name w:val="Subtitle Char"/>
    <w:basedOn w:val="DefaultParagraphFont"/>
    <w:link w:val="Subtitle"/>
    <w:uiPriority w:val="11"/>
    <w:rsid w:val="00B72804"/>
    <w:rPr>
      <w:rFonts w:asciiTheme="majorHAnsi" w:eastAsiaTheme="majorEastAsia" w:hAnsiTheme="majorHAnsi" w:cstheme="majorBidi"/>
      <w:sz w:val="24"/>
      <w:szCs w:val="24"/>
      <w:lang w:eastAsia="en-US"/>
    </w:rPr>
  </w:style>
  <w:style w:type="character" w:customStyle="1" w:styleId="SubtitleChar1">
    <w:name w:val="Subtitle Char1"/>
    <w:basedOn w:val="DefaultParagraphFont"/>
    <w:link w:val="Subtitle"/>
    <w:uiPriority w:val="99"/>
    <w:locked/>
    <w:rsid w:val="00EF59B5"/>
    <w:rPr>
      <w:rFonts w:cs="Times New Roman"/>
      <w:b/>
      <w:bCs/>
      <w:sz w:val="24"/>
      <w:szCs w:val="24"/>
      <w:lang w:val="pl-PL" w:eastAsia="pl-PL" w:bidi="ar-SA"/>
    </w:rPr>
  </w:style>
  <w:style w:type="character" w:customStyle="1" w:styleId="Heading1Char1">
    <w:name w:val="Heading 1 Char1"/>
    <w:basedOn w:val="DefaultParagraphFont"/>
    <w:link w:val="Heading1"/>
    <w:uiPriority w:val="99"/>
    <w:locked/>
    <w:rsid w:val="00EF59B5"/>
    <w:rPr>
      <w:rFonts w:eastAsia="Arial Unicode MS" w:cs="Times New Roman"/>
      <w:b/>
      <w:sz w:val="24"/>
      <w:lang w:val="pl-PL" w:eastAsia="pl-PL" w:bidi="ar-SA"/>
    </w:rPr>
  </w:style>
  <w:style w:type="paragraph" w:styleId="Header">
    <w:name w:val="header"/>
    <w:basedOn w:val="Normal"/>
    <w:link w:val="HeaderChar1"/>
    <w:uiPriority w:val="99"/>
    <w:rsid w:val="00EF59B5"/>
    <w:pPr>
      <w:tabs>
        <w:tab w:val="center" w:pos="4536"/>
        <w:tab w:val="right" w:pos="9072"/>
      </w:tabs>
      <w:autoSpaceDE w:val="0"/>
      <w:autoSpaceDN w:val="0"/>
      <w:adjustRightInd w:val="0"/>
      <w:spacing w:after="0" w:line="240" w:lineRule="auto"/>
    </w:pPr>
    <w:rPr>
      <w:rFonts w:ascii="Times New Roman" w:eastAsia="Times New Roman" w:hAnsi="Times New Roman"/>
      <w:sz w:val="28"/>
      <w:szCs w:val="28"/>
    </w:rPr>
  </w:style>
  <w:style w:type="character" w:customStyle="1" w:styleId="HeaderChar">
    <w:name w:val="Header Char"/>
    <w:basedOn w:val="DefaultParagraphFont"/>
    <w:link w:val="Header"/>
    <w:uiPriority w:val="99"/>
    <w:semiHidden/>
    <w:rsid w:val="00B72804"/>
    <w:rPr>
      <w:lang w:eastAsia="en-US"/>
    </w:rPr>
  </w:style>
  <w:style w:type="character" w:customStyle="1" w:styleId="HeaderChar1">
    <w:name w:val="Header Char1"/>
    <w:basedOn w:val="DefaultParagraphFont"/>
    <w:link w:val="Header"/>
    <w:uiPriority w:val="99"/>
    <w:locked/>
    <w:rsid w:val="00EF59B5"/>
    <w:rPr>
      <w:rFonts w:eastAsia="Times New Roman" w:cs="Times New Roman"/>
      <w:sz w:val="28"/>
      <w:szCs w:val="28"/>
      <w:lang w:val="pl-PL" w:eastAsia="en-US" w:bidi="ar-SA"/>
    </w:rPr>
  </w:style>
  <w:style w:type="paragraph" w:customStyle="1" w:styleId="Akapitzlist">
    <w:name w:val="Akapit z listą"/>
    <w:basedOn w:val="Normal"/>
    <w:uiPriority w:val="99"/>
    <w:rsid w:val="00EF59B5"/>
    <w:pPr>
      <w:autoSpaceDE w:val="0"/>
      <w:autoSpaceDN w:val="0"/>
      <w:adjustRightInd w:val="0"/>
      <w:spacing w:after="0" w:line="240" w:lineRule="auto"/>
      <w:ind w:left="720"/>
      <w:contextualSpacing/>
    </w:pPr>
    <w:rPr>
      <w:rFonts w:ascii="Times New Roman" w:eastAsia="Times New Roman" w:hAnsi="Times New Roman"/>
      <w:sz w:val="28"/>
      <w:szCs w:val="28"/>
    </w:rPr>
  </w:style>
  <w:style w:type="paragraph" w:customStyle="1" w:styleId="Default">
    <w:name w:val="Default"/>
    <w:uiPriority w:val="99"/>
    <w:rsid w:val="00EF59B5"/>
    <w:pPr>
      <w:autoSpaceDE w:val="0"/>
      <w:autoSpaceDN w:val="0"/>
      <w:adjustRightInd w:val="0"/>
    </w:pPr>
    <w:rPr>
      <w:rFonts w:ascii="Times New Roman" w:eastAsia="Times New Roman" w:hAnsi="Times New Roman"/>
      <w:color w:val="000000"/>
      <w:sz w:val="24"/>
      <w:szCs w:val="24"/>
      <w:lang w:eastAsia="en-US"/>
    </w:rPr>
  </w:style>
  <w:style w:type="paragraph" w:customStyle="1" w:styleId="Bezodstpw">
    <w:name w:val="Bez odstępów"/>
    <w:basedOn w:val="Normal"/>
    <w:link w:val="BezodstpwZnak"/>
    <w:uiPriority w:val="99"/>
    <w:rsid w:val="00EF59B5"/>
    <w:pPr>
      <w:spacing w:after="0" w:line="240" w:lineRule="auto"/>
    </w:pPr>
    <w:rPr>
      <w:sz w:val="24"/>
      <w:szCs w:val="32"/>
      <w:lang w:val="en-US"/>
    </w:rPr>
  </w:style>
  <w:style w:type="character" w:customStyle="1" w:styleId="BezodstpwZnak">
    <w:name w:val="Bez odstępów Znak"/>
    <w:basedOn w:val="DefaultParagraphFont"/>
    <w:link w:val="Bezodstpw"/>
    <w:uiPriority w:val="99"/>
    <w:locked/>
    <w:rsid w:val="00EF59B5"/>
    <w:rPr>
      <w:rFonts w:ascii="Calibri" w:hAnsi="Calibri" w:cs="Times New Roman"/>
      <w:sz w:val="32"/>
      <w:szCs w:val="32"/>
      <w:lang w:val="en-US" w:eastAsia="en-US"/>
    </w:rPr>
  </w:style>
  <w:style w:type="character" w:customStyle="1" w:styleId="urlp8edbfb2aa2fc7c190ad2b7b6c46d13efbc8b2570a4dcef0a09c01b3ae8579fa8">
    <w:name w:val="url_p_8edbfb2aa2fc7c190ad2b7b6c46d13efbc8b2570a4dcef0a09c01b3ae8579fa8"/>
    <w:basedOn w:val="DefaultParagraphFont"/>
    <w:uiPriority w:val="99"/>
    <w:rsid w:val="00EF59B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TotalTime>
  <Pages>11</Pages>
  <Words>3079</Words>
  <Characters>18476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Starostwo Powiatowe w Białogardzie</dc:creator>
  <cp:keywords/>
  <dc:description/>
  <cp:lastModifiedBy>HP</cp:lastModifiedBy>
  <cp:revision>11</cp:revision>
  <cp:lastPrinted>2012-03-29T11:19:00Z</cp:lastPrinted>
  <dcterms:created xsi:type="dcterms:W3CDTF">2009-05-04T10:21:00Z</dcterms:created>
  <dcterms:modified xsi:type="dcterms:W3CDTF">2012-04-05T07:01:00Z</dcterms:modified>
</cp:coreProperties>
</file>