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18" w:rsidRPr="00BA4618" w:rsidRDefault="00BA4618" w:rsidP="00BA4618">
      <w:pPr>
        <w:rPr>
          <w:b/>
          <w:sz w:val="32"/>
          <w:szCs w:val="32"/>
        </w:rPr>
      </w:pPr>
      <w:r w:rsidRPr="00BA4618">
        <w:rPr>
          <w:b/>
          <w:sz w:val="32"/>
          <w:szCs w:val="32"/>
        </w:rPr>
        <w:t>Rybactwo śródlądowe</w:t>
      </w:r>
    </w:p>
    <w:p w:rsidR="00BA4618" w:rsidRDefault="00BA4618" w:rsidP="00BA4618">
      <w:pPr>
        <w:spacing w:after="0"/>
      </w:pPr>
      <w:r>
        <w:t>Przepisy regulujące zagadnienia dotyczące rybactwa śródlądowego – ustawa z dnia 18 kwietnia 1985 r.</w:t>
      </w:r>
      <w:r>
        <w:br/>
        <w:t>o rybactwie śródlądowym (jednolity tekst Dz. U. z 2019 r. , poz. 2168 z późn. zm.).</w:t>
      </w:r>
    </w:p>
    <w:p w:rsidR="00BA4618" w:rsidRDefault="00BA4618" w:rsidP="00BA4618">
      <w:pPr>
        <w:spacing w:after="0"/>
      </w:pPr>
    </w:p>
    <w:p w:rsidR="00BA4618" w:rsidRDefault="00BA4618" w:rsidP="00BA4618">
      <w:pPr>
        <w:spacing w:after="0"/>
      </w:pPr>
      <w:r>
        <w:t>Karta wędkarska lub karta łowiectwa podwodnego</w:t>
      </w:r>
    </w:p>
    <w:p w:rsidR="00BA4618" w:rsidRDefault="00BA4618" w:rsidP="00BA4618">
      <w:pPr>
        <w:spacing w:after="0"/>
      </w:pPr>
      <w:r>
        <w:t>Kartę wędkarską lub kartę łowiectwa podwodnego - uprawniającą do amatorskiego połowu ryb</w:t>
      </w:r>
    </w:p>
    <w:p w:rsidR="00BA4618" w:rsidRDefault="00BA4618" w:rsidP="00BA4618">
      <w:pPr>
        <w:spacing w:after="0"/>
      </w:pPr>
      <w:r>
        <w:t>wędką lub kuszą, wydaje się na wniosek.</w:t>
      </w:r>
    </w:p>
    <w:p w:rsidR="00BA4618" w:rsidRDefault="00BA4618" w:rsidP="00BA4618">
      <w:pPr>
        <w:spacing w:after="0"/>
      </w:pPr>
      <w:r>
        <w:t>Do wniosku należy załączyć:</w:t>
      </w:r>
    </w:p>
    <w:p w:rsidR="00BA4618" w:rsidRDefault="00BA4618" w:rsidP="00BA4618">
      <w:pPr>
        <w:pStyle w:val="Akapitzlist"/>
        <w:numPr>
          <w:ilvl w:val="0"/>
          <w:numId w:val="1"/>
        </w:numPr>
      </w:pPr>
      <w:r>
        <w:t>Aktualne zdjęcie.</w:t>
      </w:r>
    </w:p>
    <w:p w:rsidR="00BA4618" w:rsidRDefault="00BA4618" w:rsidP="00BA4618">
      <w:pPr>
        <w:pStyle w:val="Akapitzlist"/>
        <w:numPr>
          <w:ilvl w:val="0"/>
          <w:numId w:val="1"/>
        </w:numPr>
        <w:spacing w:after="0"/>
      </w:pPr>
      <w:r>
        <w:t>Dotychczasową kartę wędkarską lub kartę łowiectwa podwodnego lub zaświadczenie o zdanym</w:t>
      </w:r>
    </w:p>
    <w:p w:rsidR="00BA4618" w:rsidRDefault="00BA4618" w:rsidP="00BA4618">
      <w:pPr>
        <w:spacing w:after="0"/>
      </w:pPr>
      <w:r>
        <w:t>egzaminie ze znajomości ochrony i połowu ryb.</w:t>
      </w:r>
    </w:p>
    <w:p w:rsidR="00BA4618" w:rsidRDefault="00BA4618" w:rsidP="00BA4618">
      <w:pPr>
        <w:spacing w:after="0"/>
      </w:pPr>
    </w:p>
    <w:p w:rsidR="00BA4618" w:rsidRDefault="00BA4618" w:rsidP="00BA4618">
      <w:pPr>
        <w:spacing w:after="0"/>
      </w:pPr>
      <w:r>
        <w:t>Opłaty:</w:t>
      </w:r>
    </w:p>
    <w:p w:rsidR="00BA4618" w:rsidRDefault="00BA4618" w:rsidP="00BA4618">
      <w:pPr>
        <w:spacing w:after="0"/>
      </w:pPr>
      <w:r>
        <w:t>Opłata za wydanie lub wymianę karty wynosi 10,- zł płatne w kasie Starostwa.</w:t>
      </w:r>
    </w:p>
    <w:p w:rsidR="00BA4618" w:rsidRDefault="00BA4618" w:rsidP="00BA4618">
      <w:pPr>
        <w:spacing w:after="0"/>
      </w:pPr>
      <w:r>
        <w:t>Podstawa prawna:</w:t>
      </w:r>
    </w:p>
    <w:p w:rsidR="00BA4618" w:rsidRDefault="00BA4618" w:rsidP="00BA4618">
      <w:pPr>
        <w:spacing w:after="0"/>
      </w:pPr>
      <w:r>
        <w:t>Rozporządzenie Ministra Rolnictwa i Rozwoju Wsi z dnia 12 listopada 2001 r. w sprawie połowu</w:t>
      </w:r>
    </w:p>
    <w:p w:rsidR="00FA685F" w:rsidRDefault="00BA4618" w:rsidP="00BA4618">
      <w:pPr>
        <w:spacing w:after="0"/>
      </w:pPr>
      <w:r>
        <w:t xml:space="preserve">ryb oraz warunków chowu, hodowli i połowu innych organizmów żyjących w wodzie </w:t>
      </w:r>
      <w:r>
        <w:br/>
        <w:t>(Dz. U. nr 138, poz. 1559 z późn. zm.).</w:t>
      </w:r>
    </w:p>
    <w:sectPr w:rsidR="00FA685F" w:rsidSect="00BA461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C4DBC"/>
    <w:multiLevelType w:val="hybridMultilevel"/>
    <w:tmpl w:val="B5668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A4618"/>
    <w:rsid w:val="00BA4618"/>
    <w:rsid w:val="00FA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2020-08-07T12:41:00Z</dcterms:created>
  <dcterms:modified xsi:type="dcterms:W3CDTF">2020-08-07T12:45:00Z</dcterms:modified>
</cp:coreProperties>
</file>