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02" w:rsidRPr="00447D02" w:rsidRDefault="00447D02" w:rsidP="00447D02">
      <w:p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Zgodnie z założeniami Europejskiego Modelu Społecznego Unii Europejskiej i Rady Europy niezwykle ważną rolę w obszarze ochrony osób niepełnosprawnych przed wykluczeniem społecznym odgrywają władze regionalne i lokalne. Odpowiednio zaprojektowana i wdrożona polityka społeczna państwa stanowi inwestycję, która przynosi korzyści wszystkim obywatelom i całemu społeczeństwu. Działania zmierzające do integracji społecznej osób niepełnosprawnych zwiększają potencjał rozwoju, a także sprzyjają zwiększaniu aktywności społecznej we wszystkich obszarach, m.in. na rynku pracy. Istotnym założeniem polityki społecznej jest dążenie do kompleksowego działania, którego podstawowym celem powinno być przygotowanie osób zagrożonych wykluczeniem do aktywnego życia w społeczeństwie.</w:t>
      </w:r>
    </w:p>
    <w:p w:rsidR="00447D02" w:rsidRPr="00447D02" w:rsidRDefault="00447D02" w:rsidP="00447D02">
      <w:p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Prowadzone badania społeczne, w tym Ogólnopolskie badanie sytuacji, potrzeb i możliwości osób niepełnosprawnych zrealizowane w latach 2008 - 2010 przez PFRON oraz Szkołę Wyższą Psychologii Społecznej, wyraźnie potwierdzają, że jakość życia osób niepełnosprawnych w zasadniczym stopniu związana </w:t>
      </w:r>
      <w:proofErr w:type="gramStart"/>
      <w:r w:rsidRPr="00447D02">
        <w:rPr>
          <w:rFonts w:ascii="Times New Roman" w:eastAsia="Times New Roman" w:hAnsi="Times New Roman" w:cs="Times New Roman"/>
          <w:sz w:val="24"/>
          <w:szCs w:val="24"/>
        </w:rPr>
        <w:t>jest z jakością</w:t>
      </w:r>
      <w:proofErr w:type="gramEnd"/>
      <w:r w:rsidRPr="00447D02">
        <w:rPr>
          <w:rFonts w:ascii="Times New Roman" w:eastAsia="Times New Roman" w:hAnsi="Times New Roman" w:cs="Times New Roman"/>
          <w:sz w:val="24"/>
          <w:szCs w:val="24"/>
        </w:rPr>
        <w:t xml:space="preserve"> funkcjonowania społeczności lokalnych, w tym władzy i administracji szczebla powiatowo – gminnego. Poprawa efektywności pomocy kierowanej do osób niepełnosprawnych wymaga zwiększenia odpowiedzialności samorządu za stwarzanie dogodnych warunków rehabilitacji społecznej i zawodowej osób niepełnosprawnych wchodzących w skład społeczności lokalnej. Jak wynika z prowadzonych badań, władza i administracja lokalna powinna radykalnie rozwinąć swoje rozumienie problemów dotyczących </w:t>
      </w:r>
      <w:proofErr w:type="gramStart"/>
      <w:r w:rsidRPr="00447D02">
        <w:rPr>
          <w:rFonts w:ascii="Times New Roman" w:eastAsia="Times New Roman" w:hAnsi="Times New Roman" w:cs="Times New Roman"/>
          <w:sz w:val="24"/>
          <w:szCs w:val="24"/>
        </w:rPr>
        <w:t xml:space="preserve">niepełnosprawności. </w:t>
      </w:r>
      <w:proofErr w:type="gramEnd"/>
      <w:r w:rsidRPr="00447D02">
        <w:rPr>
          <w:rFonts w:ascii="Times New Roman" w:eastAsia="Times New Roman" w:hAnsi="Times New Roman" w:cs="Times New Roman"/>
          <w:sz w:val="24"/>
          <w:szCs w:val="24"/>
        </w:rPr>
        <w:t>Z drugiej strony musi otrzymać dobre prawne oprzyrządowanie oraz silniejsze niż dotąd wsparcie finansowe dla działań prowadzonych wobec osób niepełnosprawnych.</w:t>
      </w:r>
    </w:p>
    <w:p w:rsidR="00447D02" w:rsidRPr="00447D02" w:rsidRDefault="00447D02" w:rsidP="00447D02">
      <w:p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W dniu 1 lutego 2011 roku Pełnomocnik Rządu do Spraw Osób Niepełnosprawnych oraz Prezes Zarządu Związków Powiatów Polskich podpisali Porozumienie dotyczące współpracy w zakresie wspólnych działań samorządów powiatowych na rzecz realizacji karty </w:t>
      </w:r>
      <w:proofErr w:type="gramStart"/>
      <w:r w:rsidRPr="00447D02">
        <w:rPr>
          <w:rFonts w:ascii="Times New Roman" w:eastAsia="Times New Roman" w:hAnsi="Times New Roman" w:cs="Times New Roman"/>
          <w:sz w:val="24"/>
          <w:szCs w:val="24"/>
        </w:rPr>
        <w:t>praw</w:t>
      </w:r>
      <w:proofErr w:type="gramEnd"/>
      <w:r w:rsidRPr="00447D02">
        <w:rPr>
          <w:rFonts w:ascii="Times New Roman" w:eastAsia="Times New Roman" w:hAnsi="Times New Roman" w:cs="Times New Roman"/>
          <w:sz w:val="24"/>
          <w:szCs w:val="24"/>
        </w:rPr>
        <w:t xml:space="preserve"> osób niepełnosprawnych i ich integracji społecznej. Współpraca między stronami Porozumienia ma na celu wzmocnienie i usprawnienie współpracy z samorządami powiatowymi oraz wsparcie samorządów w podejmowanych przez nie działaniach na rzecz integracji osób niepełnosprawnych w społeczności lokalnej, w jak najszerszym zakresie.</w:t>
      </w:r>
    </w:p>
    <w:p w:rsidR="00447D02" w:rsidRPr="00447D02" w:rsidRDefault="00447D02" w:rsidP="00447D02">
      <w:p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Program Aktywny samorząd jest ważnym krokiem w kierunku wydajniejszego modelu polityki społecznej wobec osób niepełnosprawnych. Działania przewidziane w programie uzupełnią plany ujęte w powiatowych strategiach rozwiązywania problemów społecznych i programach działań na rzecz osób niepełnosprawnych. Umożliwią samorządom aktywniejsze włączenie się w działania na rzecz inkluzji społecznej osób niepełnosprawnych.</w:t>
      </w:r>
    </w:p>
    <w:p w:rsidR="00447D02" w:rsidRPr="00447D02" w:rsidRDefault="00447D02" w:rsidP="00447D02">
      <w:p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Formy wsparcia przewidziane w programie dotyczą likwidacji barier ograniczających społeczne i zawodowe funkcjonowanie osób niepełnosprawnych.</w:t>
      </w:r>
    </w:p>
    <w:p w:rsidR="00447D02" w:rsidRPr="00447D02" w:rsidRDefault="00447D02" w:rsidP="00447D02">
      <w:pPr>
        <w:spacing w:before="100" w:beforeAutospacing="1" w:after="100" w:afterAutospacing="1" w:line="240" w:lineRule="auto"/>
        <w:outlineLvl w:val="1"/>
        <w:rPr>
          <w:rFonts w:ascii="Times New Roman" w:eastAsia="Times New Roman" w:hAnsi="Times New Roman" w:cs="Times New Roman"/>
          <w:b/>
          <w:bCs/>
          <w:sz w:val="36"/>
          <w:szCs w:val="36"/>
        </w:rPr>
      </w:pPr>
      <w:r w:rsidRPr="00447D02">
        <w:rPr>
          <w:rFonts w:ascii="Times New Roman" w:eastAsia="Times New Roman" w:hAnsi="Times New Roman" w:cs="Times New Roman"/>
          <w:b/>
          <w:bCs/>
          <w:sz w:val="36"/>
          <w:szCs w:val="36"/>
        </w:rPr>
        <w:t>I. Nazwa programu</w:t>
      </w:r>
    </w:p>
    <w:p w:rsidR="00447D02" w:rsidRPr="00447D02" w:rsidRDefault="00447D02" w:rsidP="00447D02">
      <w:p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Pilotażowy program „Aktywny samorząd”.</w:t>
      </w:r>
      <w:r w:rsidRPr="00447D02">
        <w:rPr>
          <w:rFonts w:ascii="Times New Roman" w:eastAsia="Times New Roman" w:hAnsi="Times New Roman" w:cs="Times New Roman"/>
          <w:sz w:val="24"/>
          <w:szCs w:val="24"/>
        </w:rPr>
        <w:br/>
        <w:t> </w:t>
      </w:r>
    </w:p>
    <w:p w:rsidR="00447D02" w:rsidRPr="00447D02" w:rsidRDefault="00447D02" w:rsidP="00447D02">
      <w:pPr>
        <w:spacing w:before="100" w:beforeAutospacing="1" w:after="100" w:afterAutospacing="1" w:line="240" w:lineRule="auto"/>
        <w:outlineLvl w:val="1"/>
        <w:rPr>
          <w:rFonts w:ascii="Times New Roman" w:eastAsia="Times New Roman" w:hAnsi="Times New Roman" w:cs="Times New Roman"/>
          <w:b/>
          <w:bCs/>
          <w:sz w:val="36"/>
          <w:szCs w:val="36"/>
        </w:rPr>
      </w:pPr>
      <w:r w:rsidRPr="00447D02">
        <w:rPr>
          <w:rFonts w:ascii="Times New Roman" w:eastAsia="Times New Roman" w:hAnsi="Times New Roman" w:cs="Times New Roman"/>
          <w:b/>
          <w:bCs/>
          <w:sz w:val="36"/>
          <w:szCs w:val="36"/>
        </w:rPr>
        <w:t>II. Definicje pojęć:</w:t>
      </w:r>
    </w:p>
    <w:p w:rsidR="00447D02" w:rsidRPr="00447D02" w:rsidRDefault="00447D02" w:rsidP="00447D02">
      <w:p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Ilekroć w niniejszym dokumencie mowa jest o:</w:t>
      </w:r>
    </w:p>
    <w:p w:rsidR="00447D02" w:rsidRPr="00447D02" w:rsidRDefault="00447D02" w:rsidP="00447D0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lastRenderedPageBreak/>
        <w:t>adresacie</w:t>
      </w:r>
      <w:proofErr w:type="gramEnd"/>
      <w:r w:rsidRPr="00447D02">
        <w:rPr>
          <w:rFonts w:ascii="Times New Roman" w:eastAsia="Times New Roman" w:hAnsi="Times New Roman" w:cs="Times New Roman"/>
          <w:sz w:val="24"/>
          <w:szCs w:val="24"/>
        </w:rPr>
        <w:t xml:space="preserve"> programu – należy przez to rozumieć osobę niepełnosprawną, która jest uprawniona do ubiegania się o dofinansowanie;</w:t>
      </w:r>
    </w:p>
    <w:p w:rsidR="00447D02" w:rsidRPr="00447D02" w:rsidRDefault="00447D02" w:rsidP="00447D0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beneficjencie</w:t>
      </w:r>
      <w:proofErr w:type="gramEnd"/>
      <w:r w:rsidRPr="00447D02">
        <w:rPr>
          <w:rFonts w:ascii="Times New Roman" w:eastAsia="Times New Roman" w:hAnsi="Times New Roman" w:cs="Times New Roman"/>
          <w:sz w:val="24"/>
          <w:szCs w:val="24"/>
        </w:rPr>
        <w:t xml:space="preserve"> pomocy – należy przez to rozumieć adresata programu, który uzyskał dofinansowanie;</w:t>
      </w:r>
    </w:p>
    <w:p w:rsidR="00447D02" w:rsidRPr="00447D02" w:rsidRDefault="00447D02" w:rsidP="00447D0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dofinansowaniu</w:t>
      </w:r>
      <w:proofErr w:type="gramEnd"/>
      <w:r w:rsidRPr="00447D02">
        <w:rPr>
          <w:rFonts w:ascii="Times New Roman" w:eastAsia="Times New Roman" w:hAnsi="Times New Roman" w:cs="Times New Roman"/>
          <w:sz w:val="24"/>
          <w:szCs w:val="24"/>
        </w:rPr>
        <w:t xml:space="preserve"> – należy przez to rozumieć pomoc finansową ze środków PFRON udzieloną przez realizatora programu;</w:t>
      </w:r>
    </w:p>
    <w:p w:rsidR="00447D02" w:rsidRPr="00447D02" w:rsidRDefault="00447D02" w:rsidP="00447D0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ewaluacji programu – należy przez to rozumieć </w:t>
      </w:r>
      <w:proofErr w:type="gramStart"/>
      <w:r w:rsidRPr="00447D02">
        <w:rPr>
          <w:rFonts w:ascii="Times New Roman" w:eastAsia="Times New Roman" w:hAnsi="Times New Roman" w:cs="Times New Roman"/>
          <w:sz w:val="24"/>
          <w:szCs w:val="24"/>
        </w:rPr>
        <w:t>ocenę jakości</w:t>
      </w:r>
      <w:proofErr w:type="gramEnd"/>
      <w:r w:rsidRPr="00447D02">
        <w:rPr>
          <w:rFonts w:ascii="Times New Roman" w:eastAsia="Times New Roman" w:hAnsi="Times New Roman" w:cs="Times New Roman"/>
          <w:sz w:val="24"/>
          <w:szCs w:val="24"/>
        </w:rPr>
        <w:t>, skuteczności i efektywności programu;</w:t>
      </w:r>
    </w:p>
    <w:p w:rsidR="00447D02" w:rsidRPr="00447D02" w:rsidRDefault="00447D02" w:rsidP="00447D0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monitorowaniu</w:t>
      </w:r>
      <w:proofErr w:type="gramEnd"/>
      <w:r w:rsidRPr="00447D02">
        <w:rPr>
          <w:rFonts w:ascii="Times New Roman" w:eastAsia="Times New Roman" w:hAnsi="Times New Roman" w:cs="Times New Roman"/>
          <w:sz w:val="24"/>
          <w:szCs w:val="24"/>
        </w:rPr>
        <w:t xml:space="preserve"> – należy przez to rozumieć proces systematycznego zbierania i analizowania ilościowych i jakościowych informacji na temat programu w aspekcie finansowym i rzeczowym;</w:t>
      </w:r>
    </w:p>
    <w:p w:rsidR="00447D02" w:rsidRPr="00447D02" w:rsidRDefault="00447D02" w:rsidP="00447D0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osobie</w:t>
      </w:r>
      <w:proofErr w:type="gramEnd"/>
      <w:r w:rsidRPr="00447D02">
        <w:rPr>
          <w:rFonts w:ascii="Times New Roman" w:eastAsia="Times New Roman" w:hAnsi="Times New Roman" w:cs="Times New Roman"/>
          <w:sz w:val="24"/>
          <w:szCs w:val="24"/>
        </w:rPr>
        <w:t xml:space="preserve"> niepełnosprawnej – należy przez to rozumieć osobę, o której mowa w art. 1 ustawy z dnia 27 sierpnia 1997 roku o rehabilitacji zawodowej i społecznej oraz zatrudnianiu osób niepełnosprawnych (Dz. U. </w:t>
      </w:r>
      <w:proofErr w:type="gramStart"/>
      <w:r w:rsidRPr="00447D02">
        <w:rPr>
          <w:rFonts w:ascii="Times New Roman" w:eastAsia="Times New Roman" w:hAnsi="Times New Roman" w:cs="Times New Roman"/>
          <w:sz w:val="24"/>
          <w:szCs w:val="24"/>
        </w:rPr>
        <w:t>z</w:t>
      </w:r>
      <w:proofErr w:type="gramEnd"/>
      <w:r w:rsidRPr="00447D02">
        <w:rPr>
          <w:rFonts w:ascii="Times New Roman" w:eastAsia="Times New Roman" w:hAnsi="Times New Roman" w:cs="Times New Roman"/>
          <w:sz w:val="24"/>
          <w:szCs w:val="24"/>
        </w:rPr>
        <w:t xml:space="preserve"> 2011 r. Nr 127, poz. 721, z </w:t>
      </w:r>
      <w:proofErr w:type="spellStart"/>
      <w:r w:rsidRPr="00447D02">
        <w:rPr>
          <w:rFonts w:ascii="Times New Roman" w:eastAsia="Times New Roman" w:hAnsi="Times New Roman" w:cs="Times New Roman"/>
          <w:sz w:val="24"/>
          <w:szCs w:val="24"/>
        </w:rPr>
        <w:t>późn</w:t>
      </w:r>
      <w:proofErr w:type="spellEnd"/>
      <w:r w:rsidRPr="00447D02">
        <w:rPr>
          <w:rFonts w:ascii="Times New Roman" w:eastAsia="Times New Roman" w:hAnsi="Times New Roman" w:cs="Times New Roman"/>
          <w:sz w:val="24"/>
          <w:szCs w:val="24"/>
        </w:rPr>
        <w:t xml:space="preserve">. </w:t>
      </w:r>
      <w:proofErr w:type="gramStart"/>
      <w:r w:rsidRPr="00447D02">
        <w:rPr>
          <w:rFonts w:ascii="Times New Roman" w:eastAsia="Times New Roman" w:hAnsi="Times New Roman" w:cs="Times New Roman"/>
          <w:sz w:val="24"/>
          <w:szCs w:val="24"/>
        </w:rPr>
        <w:t>zm</w:t>
      </w:r>
      <w:proofErr w:type="gramEnd"/>
      <w:r w:rsidRPr="00447D02">
        <w:rPr>
          <w:rFonts w:ascii="Times New Roman" w:eastAsia="Times New Roman" w:hAnsi="Times New Roman" w:cs="Times New Roman"/>
          <w:sz w:val="24"/>
          <w:szCs w:val="24"/>
        </w:rPr>
        <w:t>.);</w:t>
      </w:r>
    </w:p>
    <w:p w:rsidR="00447D02" w:rsidRPr="00447D02" w:rsidRDefault="00447D02" w:rsidP="00447D0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PFRON – należy przez to rozumieć Państwowy Fundusz Rehabilitacji Osób Niepełnosprawnych;</w:t>
      </w:r>
    </w:p>
    <w:p w:rsidR="00447D02" w:rsidRPr="00447D02" w:rsidRDefault="00447D02" w:rsidP="00447D0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programie</w:t>
      </w:r>
      <w:proofErr w:type="gramEnd"/>
      <w:r w:rsidRPr="00447D02">
        <w:rPr>
          <w:rFonts w:ascii="Times New Roman" w:eastAsia="Times New Roman" w:hAnsi="Times New Roman" w:cs="Times New Roman"/>
          <w:sz w:val="24"/>
          <w:szCs w:val="24"/>
        </w:rPr>
        <w:t xml:space="preserve"> (bez bliższego określenia) – należy przez to rozumieć pilotażowy program „Aktywny samorząd”;</w:t>
      </w:r>
    </w:p>
    <w:p w:rsidR="00447D02" w:rsidRPr="00447D02" w:rsidRDefault="00447D02" w:rsidP="00447D0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udziale</w:t>
      </w:r>
      <w:proofErr w:type="gramEnd"/>
      <w:r w:rsidRPr="00447D02">
        <w:rPr>
          <w:rFonts w:ascii="Times New Roman" w:eastAsia="Times New Roman" w:hAnsi="Times New Roman" w:cs="Times New Roman"/>
          <w:sz w:val="24"/>
          <w:szCs w:val="24"/>
        </w:rPr>
        <w:t xml:space="preserve"> własnym – należy przez to rozumieć wkład finansowy, jaki wnioskodawca zobowiązany jest zaangażować w związku z dofinansowaniem;</w:t>
      </w:r>
    </w:p>
    <w:p w:rsidR="00447D02" w:rsidRPr="00447D02" w:rsidRDefault="00447D02" w:rsidP="00447D0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osobach</w:t>
      </w:r>
      <w:proofErr w:type="gramEnd"/>
      <w:r w:rsidRPr="00447D02">
        <w:rPr>
          <w:rFonts w:ascii="Times New Roman" w:eastAsia="Times New Roman" w:hAnsi="Times New Roman" w:cs="Times New Roman"/>
          <w:sz w:val="24"/>
          <w:szCs w:val="24"/>
        </w:rPr>
        <w:t xml:space="preserve"> w wieku aktywności zawodowej – należy przez to rozumieć pełnoletnie osoby, które nie osiągnęły wieku emerytalnego;</w:t>
      </w:r>
    </w:p>
    <w:p w:rsidR="00447D02" w:rsidRPr="00447D02" w:rsidRDefault="00447D02" w:rsidP="00447D0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wnioskodawcy</w:t>
      </w:r>
      <w:proofErr w:type="gramEnd"/>
      <w:r w:rsidRPr="00447D02">
        <w:rPr>
          <w:rFonts w:ascii="Times New Roman" w:eastAsia="Times New Roman" w:hAnsi="Times New Roman" w:cs="Times New Roman"/>
          <w:sz w:val="24"/>
          <w:szCs w:val="24"/>
        </w:rPr>
        <w:t xml:space="preserve"> – należy przez to rozumieć wnioskującego o dofinansowanie z tym, że: </w:t>
      </w:r>
    </w:p>
    <w:p w:rsidR="00447D02" w:rsidRPr="00447D02" w:rsidRDefault="00447D02" w:rsidP="00447D02">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w:t>
      </w:r>
      <w:proofErr w:type="gramEnd"/>
      <w:r w:rsidRPr="00447D02">
        <w:rPr>
          <w:rFonts w:ascii="Times New Roman" w:eastAsia="Times New Roman" w:hAnsi="Times New Roman" w:cs="Times New Roman"/>
          <w:sz w:val="24"/>
          <w:szCs w:val="24"/>
        </w:rPr>
        <w:t xml:space="preserve"> przypadku niepełnoletnich adresatów programu (dzieci i młodzież do lat 18), wnioskodawcą jest jeden z rodziców sprawujący opiekę nad osobą niepełnosprawną lub opiekun prawny,</w:t>
      </w:r>
    </w:p>
    <w:p w:rsidR="00447D02" w:rsidRPr="00447D02" w:rsidRDefault="00447D02" w:rsidP="00447D02">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w:t>
      </w:r>
      <w:proofErr w:type="gramEnd"/>
      <w:r w:rsidRPr="00447D02">
        <w:rPr>
          <w:rFonts w:ascii="Times New Roman" w:eastAsia="Times New Roman" w:hAnsi="Times New Roman" w:cs="Times New Roman"/>
          <w:sz w:val="24"/>
          <w:szCs w:val="24"/>
        </w:rPr>
        <w:t xml:space="preserve"> przypadku pełnoletnich osób nie posiadających pełnej zdolności do czynności prawnych, wnioskodawcą jest opiekun prawny;</w:t>
      </w:r>
    </w:p>
    <w:p w:rsidR="00447D02" w:rsidRPr="00447D02" w:rsidRDefault="00447D02" w:rsidP="00447D0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wniosku</w:t>
      </w:r>
      <w:proofErr w:type="gramEnd"/>
      <w:r w:rsidRPr="00447D02">
        <w:rPr>
          <w:rFonts w:ascii="Times New Roman" w:eastAsia="Times New Roman" w:hAnsi="Times New Roman" w:cs="Times New Roman"/>
          <w:sz w:val="24"/>
          <w:szCs w:val="24"/>
        </w:rPr>
        <w:t xml:space="preserve"> – należy przez to rozumieć pisemny wniosek wnioskodawcy o przyznanie dofinansowania;</w:t>
      </w:r>
    </w:p>
    <w:p w:rsidR="00447D02" w:rsidRPr="00447D02" w:rsidRDefault="00447D02" w:rsidP="00447D0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wymagalnych</w:t>
      </w:r>
      <w:proofErr w:type="gramEnd"/>
      <w:r w:rsidRPr="00447D02">
        <w:rPr>
          <w:rFonts w:ascii="Times New Roman" w:eastAsia="Times New Roman" w:hAnsi="Times New Roman" w:cs="Times New Roman"/>
          <w:sz w:val="24"/>
          <w:szCs w:val="24"/>
        </w:rPr>
        <w:t xml:space="preserve"> zobowiązaniach – należy przez to rozumieć zobowiązania, których termin zapłaty upłynął.</w:t>
      </w:r>
    </w:p>
    <w:p w:rsidR="00447D02" w:rsidRPr="00447D02" w:rsidRDefault="00447D02" w:rsidP="00447D02">
      <w:pPr>
        <w:spacing w:before="100" w:beforeAutospacing="1" w:after="100" w:afterAutospacing="1" w:line="240" w:lineRule="auto"/>
        <w:outlineLvl w:val="1"/>
        <w:rPr>
          <w:rFonts w:ascii="Times New Roman" w:eastAsia="Times New Roman" w:hAnsi="Times New Roman" w:cs="Times New Roman"/>
          <w:b/>
          <w:bCs/>
          <w:sz w:val="36"/>
          <w:szCs w:val="36"/>
        </w:rPr>
      </w:pPr>
      <w:r w:rsidRPr="00447D02">
        <w:rPr>
          <w:rFonts w:ascii="Times New Roman" w:eastAsia="Times New Roman" w:hAnsi="Times New Roman" w:cs="Times New Roman"/>
          <w:b/>
          <w:bCs/>
          <w:sz w:val="36"/>
          <w:szCs w:val="36"/>
        </w:rPr>
        <w:t>III. Podstawa prawna programu</w:t>
      </w:r>
    </w:p>
    <w:p w:rsidR="00447D02" w:rsidRPr="00447D02" w:rsidRDefault="00447D02" w:rsidP="00447D02">
      <w:p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Podstawą prawną uruchomienia i realizacji programu jest art. 47 ust. 1 </w:t>
      </w:r>
      <w:proofErr w:type="spellStart"/>
      <w:r w:rsidRPr="00447D02">
        <w:rPr>
          <w:rFonts w:ascii="Times New Roman" w:eastAsia="Times New Roman" w:hAnsi="Times New Roman" w:cs="Times New Roman"/>
          <w:sz w:val="24"/>
          <w:szCs w:val="24"/>
        </w:rPr>
        <w:t>pkt</w:t>
      </w:r>
      <w:proofErr w:type="spellEnd"/>
      <w:r w:rsidRPr="00447D02">
        <w:rPr>
          <w:rFonts w:ascii="Times New Roman" w:eastAsia="Times New Roman" w:hAnsi="Times New Roman" w:cs="Times New Roman"/>
          <w:sz w:val="24"/>
          <w:szCs w:val="24"/>
        </w:rPr>
        <w:t xml:space="preserve"> 4 lit. a ustawy z dnia 27 sierpnia 1997 r. o rehabilitacji zawodowej i społecznej oraz zatrudnianiu osób niepełnosprawnych (Dz. U. </w:t>
      </w:r>
      <w:proofErr w:type="gramStart"/>
      <w:r w:rsidRPr="00447D02">
        <w:rPr>
          <w:rFonts w:ascii="Times New Roman" w:eastAsia="Times New Roman" w:hAnsi="Times New Roman" w:cs="Times New Roman"/>
          <w:sz w:val="24"/>
          <w:szCs w:val="24"/>
        </w:rPr>
        <w:t>z</w:t>
      </w:r>
      <w:proofErr w:type="gramEnd"/>
      <w:r w:rsidRPr="00447D02">
        <w:rPr>
          <w:rFonts w:ascii="Times New Roman" w:eastAsia="Times New Roman" w:hAnsi="Times New Roman" w:cs="Times New Roman"/>
          <w:sz w:val="24"/>
          <w:szCs w:val="24"/>
        </w:rPr>
        <w:t xml:space="preserve"> 2011 r. Nr 127, poz. 721, z </w:t>
      </w:r>
      <w:proofErr w:type="spellStart"/>
      <w:r w:rsidRPr="00447D02">
        <w:rPr>
          <w:rFonts w:ascii="Times New Roman" w:eastAsia="Times New Roman" w:hAnsi="Times New Roman" w:cs="Times New Roman"/>
          <w:sz w:val="24"/>
          <w:szCs w:val="24"/>
        </w:rPr>
        <w:t>późn</w:t>
      </w:r>
      <w:proofErr w:type="spellEnd"/>
      <w:r w:rsidRPr="00447D02">
        <w:rPr>
          <w:rFonts w:ascii="Times New Roman" w:eastAsia="Times New Roman" w:hAnsi="Times New Roman" w:cs="Times New Roman"/>
          <w:sz w:val="24"/>
          <w:szCs w:val="24"/>
        </w:rPr>
        <w:t xml:space="preserve">. </w:t>
      </w:r>
      <w:proofErr w:type="gramStart"/>
      <w:r w:rsidRPr="00447D02">
        <w:rPr>
          <w:rFonts w:ascii="Times New Roman" w:eastAsia="Times New Roman" w:hAnsi="Times New Roman" w:cs="Times New Roman"/>
          <w:sz w:val="24"/>
          <w:szCs w:val="24"/>
        </w:rPr>
        <w:t>zm</w:t>
      </w:r>
      <w:proofErr w:type="gramEnd"/>
      <w:r w:rsidRPr="00447D02">
        <w:rPr>
          <w:rFonts w:ascii="Times New Roman" w:eastAsia="Times New Roman" w:hAnsi="Times New Roman" w:cs="Times New Roman"/>
          <w:sz w:val="24"/>
          <w:szCs w:val="24"/>
        </w:rPr>
        <w:t>.).</w:t>
      </w:r>
    </w:p>
    <w:p w:rsidR="00447D02" w:rsidRPr="00447D02" w:rsidRDefault="00447D02" w:rsidP="00447D02">
      <w:pPr>
        <w:spacing w:before="100" w:beforeAutospacing="1" w:after="100" w:afterAutospacing="1" w:line="240" w:lineRule="auto"/>
        <w:outlineLvl w:val="1"/>
        <w:rPr>
          <w:rFonts w:ascii="Times New Roman" w:eastAsia="Times New Roman" w:hAnsi="Times New Roman" w:cs="Times New Roman"/>
          <w:b/>
          <w:bCs/>
          <w:sz w:val="36"/>
          <w:szCs w:val="36"/>
        </w:rPr>
      </w:pPr>
      <w:r w:rsidRPr="00447D02">
        <w:rPr>
          <w:rFonts w:ascii="Times New Roman" w:eastAsia="Times New Roman" w:hAnsi="Times New Roman" w:cs="Times New Roman"/>
          <w:b/>
          <w:bCs/>
          <w:sz w:val="36"/>
          <w:szCs w:val="36"/>
        </w:rPr>
        <w:t>IV. Struktura programu</w:t>
      </w:r>
    </w:p>
    <w:p w:rsidR="00447D02" w:rsidRPr="00447D02" w:rsidRDefault="00447D02" w:rsidP="00447D0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Moduł I – likwidacja barier utrudniających aktywizację społeczną i zawodową: </w:t>
      </w:r>
    </w:p>
    <w:p w:rsidR="00447D02" w:rsidRPr="00447D02" w:rsidRDefault="00447D02" w:rsidP="00447D0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Obszar A – likwidacja bariery transportowej: </w:t>
      </w:r>
    </w:p>
    <w:p w:rsidR="00447D02" w:rsidRPr="00447D02" w:rsidRDefault="00447D02" w:rsidP="00447D0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Zadanie 1 - pomoc w zakupie i montażu oprzyrządowania do posiadanego samochodu,</w:t>
      </w:r>
    </w:p>
    <w:p w:rsidR="00447D02" w:rsidRPr="00447D02" w:rsidRDefault="00447D02" w:rsidP="00447D0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Zadanie 2 – pomoc w uzyskaniu prawa jazdy kategorii B,</w:t>
      </w:r>
    </w:p>
    <w:p w:rsidR="00447D02" w:rsidRPr="00447D02" w:rsidRDefault="00447D02" w:rsidP="00447D0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Obszar B – likwidacja barier w dostępie do uczestniczenia w społeczeństwie informacyjnym: </w:t>
      </w:r>
    </w:p>
    <w:p w:rsidR="00447D02" w:rsidRPr="00447D02" w:rsidRDefault="00447D02" w:rsidP="00447D02">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lastRenderedPageBreak/>
        <w:t>Zadanie 1 – pomoc w zakupie sprzętu elektronicznego lub jego elementów oraz oprogramowania,</w:t>
      </w:r>
    </w:p>
    <w:p w:rsidR="00447D02" w:rsidRPr="00447D02" w:rsidRDefault="00447D02" w:rsidP="00447D02">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Zadanie 2 – dofinansowanie szkoleń w zakresie obsługi nabytego w ramach programu sprzętu elektronicznego i oprogramowania,</w:t>
      </w:r>
    </w:p>
    <w:p w:rsidR="00447D02" w:rsidRPr="00447D02" w:rsidRDefault="00447D02" w:rsidP="00447D0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Obszar C – likwidacja barier w poruszaniu się: </w:t>
      </w:r>
    </w:p>
    <w:p w:rsidR="00447D02" w:rsidRPr="008C4F27" w:rsidRDefault="00447D02" w:rsidP="00447D02">
      <w:pPr>
        <w:numPr>
          <w:ilvl w:val="2"/>
          <w:numId w:val="4"/>
        </w:numPr>
        <w:spacing w:before="100" w:beforeAutospacing="1" w:after="100" w:afterAutospacing="1" w:line="240" w:lineRule="auto"/>
        <w:rPr>
          <w:rFonts w:ascii="Times New Roman" w:eastAsia="Times New Roman" w:hAnsi="Times New Roman" w:cs="Times New Roman"/>
          <w:strike/>
          <w:sz w:val="24"/>
          <w:szCs w:val="24"/>
        </w:rPr>
      </w:pPr>
      <w:r w:rsidRPr="008C4F27">
        <w:rPr>
          <w:rFonts w:ascii="Times New Roman" w:eastAsia="Times New Roman" w:hAnsi="Times New Roman" w:cs="Times New Roman"/>
          <w:strike/>
          <w:sz w:val="24"/>
          <w:szCs w:val="24"/>
        </w:rPr>
        <w:t>Zadanie 1 - pomoc w zakupie wózka inwalidzkiego o napędzie elektrycznym,</w:t>
      </w:r>
    </w:p>
    <w:p w:rsidR="00447D02" w:rsidRPr="00447D02" w:rsidRDefault="00447D02" w:rsidP="00447D02">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Zadanie 2 – pomoc w utrzymaniu sprawności technicznej posiadanego wózka inwalidzkiego o napędzie elektrycznym,</w:t>
      </w:r>
    </w:p>
    <w:p w:rsidR="00447D02" w:rsidRPr="00447D02" w:rsidRDefault="00447D02" w:rsidP="00447D02">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Zadanie 3 – pomoc w zakupie protezy kończyny, w której zastosowano nowoczesne rozwiązania techniczne,</w:t>
      </w:r>
    </w:p>
    <w:p w:rsidR="00447D02" w:rsidRPr="00447D02" w:rsidRDefault="00447D02" w:rsidP="00447D02">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Zadanie 4 – pomoc w utrzymaniu sprawności technicznej posiadanej protezy kończyny,</w:t>
      </w:r>
    </w:p>
    <w:p w:rsidR="00447D02" w:rsidRPr="00447D02" w:rsidRDefault="00447D02" w:rsidP="00447D0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Obszar D – pomoc w utrzymaniu aktywności zawodowej poprzez zapewnienie opieki dla osoby zależnej.</w:t>
      </w:r>
    </w:p>
    <w:p w:rsidR="00447D02" w:rsidRPr="00447D02" w:rsidRDefault="00447D02" w:rsidP="00447D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Moduł II – pomoc w uzyskaniu wykształcenia na poziomie wyższym.</w:t>
      </w:r>
    </w:p>
    <w:p w:rsidR="00447D02" w:rsidRPr="00447D02" w:rsidRDefault="00447D02" w:rsidP="00447D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Moduł III – szkolenia kadr samorządów oraz organizacji pozarządowych z zakresu problematyki niepełnosprawności.</w:t>
      </w:r>
    </w:p>
    <w:p w:rsidR="00447D02" w:rsidRPr="00447D02" w:rsidRDefault="00447D02" w:rsidP="00447D02">
      <w:pPr>
        <w:spacing w:before="100" w:beforeAutospacing="1" w:after="100" w:afterAutospacing="1" w:line="240" w:lineRule="auto"/>
        <w:outlineLvl w:val="1"/>
        <w:rPr>
          <w:rFonts w:ascii="Times New Roman" w:eastAsia="Times New Roman" w:hAnsi="Times New Roman" w:cs="Times New Roman"/>
          <w:b/>
          <w:bCs/>
          <w:sz w:val="36"/>
          <w:szCs w:val="36"/>
        </w:rPr>
      </w:pPr>
      <w:r w:rsidRPr="00447D02">
        <w:rPr>
          <w:rFonts w:ascii="Times New Roman" w:eastAsia="Times New Roman" w:hAnsi="Times New Roman" w:cs="Times New Roman"/>
          <w:b/>
          <w:bCs/>
          <w:sz w:val="36"/>
          <w:szCs w:val="36"/>
        </w:rPr>
        <w:t>V. Cele programu</w:t>
      </w:r>
    </w:p>
    <w:p w:rsidR="00447D02" w:rsidRPr="00447D02" w:rsidRDefault="00447D02" w:rsidP="00447D0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Celem głównym programu jest wyeliminowanie lub zmniejszenie barier ograniczających uczestnictwo beneficjentów programu w życiu społecznym, zawodowym i w dostępie do edukacji.</w:t>
      </w:r>
    </w:p>
    <w:p w:rsidR="00447D02" w:rsidRPr="00447D02" w:rsidRDefault="00447D02" w:rsidP="00447D0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Cele szczegółowe programu: </w:t>
      </w:r>
    </w:p>
    <w:p w:rsidR="00447D02" w:rsidRPr="00447D02" w:rsidRDefault="00447D02" w:rsidP="00447D02">
      <w:pPr>
        <w:numPr>
          <w:ilvl w:val="1"/>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przygotowanie</w:t>
      </w:r>
      <w:proofErr w:type="gramEnd"/>
      <w:r w:rsidRPr="00447D02">
        <w:rPr>
          <w:rFonts w:ascii="Times New Roman" w:eastAsia="Times New Roman" w:hAnsi="Times New Roman" w:cs="Times New Roman"/>
          <w:sz w:val="24"/>
          <w:szCs w:val="24"/>
        </w:rPr>
        <w:t xml:space="preserve"> beneficjentów programu z zaburzeniami ruchu i percepcji wzrokowej do pełnienia różnych ról społecznych poprzez umożliwienie im włączenia się do tworzącego się społeczeństwa informacyjnego,</w:t>
      </w:r>
    </w:p>
    <w:p w:rsidR="00447D02" w:rsidRPr="00447D02" w:rsidRDefault="00447D02" w:rsidP="00447D02">
      <w:pPr>
        <w:numPr>
          <w:ilvl w:val="1"/>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przygotowanie</w:t>
      </w:r>
      <w:proofErr w:type="gramEnd"/>
      <w:r w:rsidRPr="00447D02">
        <w:rPr>
          <w:rFonts w:ascii="Times New Roman" w:eastAsia="Times New Roman" w:hAnsi="Times New Roman" w:cs="Times New Roman"/>
          <w:sz w:val="24"/>
          <w:szCs w:val="24"/>
        </w:rPr>
        <w:t xml:space="preserve"> beneficjentów programu do aktywizacji społecznej, zawodowej lub wsparcie w utrzymaniu zatrudnienia poprzez likwidację lub ograniczenie barier w poruszaniu się oraz barier transportowych,</w:t>
      </w:r>
    </w:p>
    <w:p w:rsidR="00447D02" w:rsidRPr="00447D02" w:rsidRDefault="00447D02" w:rsidP="00447D02">
      <w:pPr>
        <w:numPr>
          <w:ilvl w:val="1"/>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umożliwianie</w:t>
      </w:r>
      <w:proofErr w:type="gramEnd"/>
      <w:r w:rsidRPr="00447D02">
        <w:rPr>
          <w:rFonts w:ascii="Times New Roman" w:eastAsia="Times New Roman" w:hAnsi="Times New Roman" w:cs="Times New Roman"/>
          <w:sz w:val="24"/>
          <w:szCs w:val="24"/>
        </w:rPr>
        <w:t xml:space="preserve"> beneficjentom programu aktywizacji zawodowej poprzez zastosowanie elementów wspierających ich zatrudnienie,</w:t>
      </w:r>
    </w:p>
    <w:p w:rsidR="00447D02" w:rsidRPr="00447D02" w:rsidRDefault="00447D02" w:rsidP="00447D02">
      <w:pPr>
        <w:numPr>
          <w:ilvl w:val="1"/>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poprawa</w:t>
      </w:r>
      <w:proofErr w:type="gramEnd"/>
      <w:r w:rsidRPr="00447D02">
        <w:rPr>
          <w:rFonts w:ascii="Times New Roman" w:eastAsia="Times New Roman" w:hAnsi="Times New Roman" w:cs="Times New Roman"/>
          <w:sz w:val="24"/>
          <w:szCs w:val="24"/>
        </w:rPr>
        <w:t xml:space="preserve"> szans beneficjentów programu na rywalizację o zatrudnienie na otwartym rynku pracy poprzez podwyższanie kwalifikacji,</w:t>
      </w:r>
    </w:p>
    <w:p w:rsidR="00447D02" w:rsidRPr="00447D02" w:rsidRDefault="00447D02" w:rsidP="00447D02">
      <w:pPr>
        <w:numPr>
          <w:ilvl w:val="1"/>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wzrost</w:t>
      </w:r>
      <w:proofErr w:type="gramEnd"/>
      <w:r w:rsidRPr="00447D02">
        <w:rPr>
          <w:rFonts w:ascii="Times New Roman" w:eastAsia="Times New Roman" w:hAnsi="Times New Roman" w:cs="Times New Roman"/>
          <w:sz w:val="24"/>
          <w:szCs w:val="24"/>
        </w:rPr>
        <w:t xml:space="preserve"> kompetencji osób zaangażowanych w proces rehabilitacji osób niepełnosprawnych, pracowników lub pracujących na rzecz jednostek samorządu terytorialnego lub organizacji pozarządowych.</w:t>
      </w:r>
    </w:p>
    <w:p w:rsidR="00447D02" w:rsidRPr="00447D02" w:rsidRDefault="00447D02" w:rsidP="00447D0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Do oceny skuteczności działania programu przyjmuje się następujące główne wskaźniki ewaluacyjne: </w:t>
      </w:r>
    </w:p>
    <w:p w:rsidR="00447D02" w:rsidRPr="00447D02" w:rsidRDefault="00447D02" w:rsidP="00447D02">
      <w:pPr>
        <w:numPr>
          <w:ilvl w:val="1"/>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rezultatu</w:t>
      </w:r>
      <w:proofErr w:type="gramEnd"/>
      <w:r w:rsidRPr="00447D02">
        <w:rPr>
          <w:rFonts w:ascii="Times New Roman" w:eastAsia="Times New Roman" w:hAnsi="Times New Roman" w:cs="Times New Roman"/>
          <w:sz w:val="24"/>
          <w:szCs w:val="24"/>
        </w:rPr>
        <w:t xml:space="preserve">: </w:t>
      </w:r>
    </w:p>
    <w:p w:rsidR="00447D02" w:rsidRPr="00447D02" w:rsidRDefault="00447D02" w:rsidP="00447D02">
      <w:pPr>
        <w:numPr>
          <w:ilvl w:val="2"/>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liczba</w:t>
      </w:r>
      <w:proofErr w:type="gramEnd"/>
      <w:r w:rsidRPr="00447D02">
        <w:rPr>
          <w:rFonts w:ascii="Times New Roman" w:eastAsia="Times New Roman" w:hAnsi="Times New Roman" w:cs="Times New Roman"/>
          <w:sz w:val="24"/>
          <w:szCs w:val="24"/>
        </w:rPr>
        <w:t xml:space="preserve"> osób niepełnosprawnych, dla których w wyniku uczestnictwa w programie zlikwidowane lub zmniejszone zostały bariery uniemożliwiające uczestniczenie w życiu społecznym, zawodowym lub w dostępie do edukacji,</w:t>
      </w:r>
    </w:p>
    <w:p w:rsidR="00447D02" w:rsidRPr="00447D02" w:rsidRDefault="00447D02" w:rsidP="00447D02">
      <w:pPr>
        <w:numPr>
          <w:ilvl w:val="2"/>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liczba</w:t>
      </w:r>
      <w:proofErr w:type="gramEnd"/>
      <w:r w:rsidRPr="00447D02">
        <w:rPr>
          <w:rFonts w:ascii="Times New Roman" w:eastAsia="Times New Roman" w:hAnsi="Times New Roman" w:cs="Times New Roman"/>
          <w:sz w:val="24"/>
          <w:szCs w:val="24"/>
        </w:rPr>
        <w:t xml:space="preserve"> osób zaangażowanych w proces rehabilitacji, których kompetencje wzrosły w wyniku uczestnictwa w module szkolenia kadr,</w:t>
      </w:r>
    </w:p>
    <w:p w:rsidR="00447D02" w:rsidRPr="00447D02" w:rsidRDefault="00447D02" w:rsidP="00447D02">
      <w:pPr>
        <w:numPr>
          <w:ilvl w:val="1"/>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wpływu</w:t>
      </w:r>
      <w:proofErr w:type="gramEnd"/>
      <w:r w:rsidRPr="00447D02">
        <w:rPr>
          <w:rFonts w:ascii="Times New Roman" w:eastAsia="Times New Roman" w:hAnsi="Times New Roman" w:cs="Times New Roman"/>
          <w:sz w:val="24"/>
          <w:szCs w:val="24"/>
        </w:rPr>
        <w:t xml:space="preserve"> – liczba osób niepełnosprawnych, których aktywność społeczna lub zawodowa wzrosła w wyniku uczestnictwa w programie.</w:t>
      </w:r>
    </w:p>
    <w:p w:rsidR="00447D02" w:rsidRPr="00447D02" w:rsidRDefault="00447D02" w:rsidP="00447D0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lastRenderedPageBreak/>
        <w:t>Ewaluację programu można przeprowadzić na reprezentatywnej próbie losowej przy użyciu uznanych w nauce metod ewaluacji, odrębnie dla każdego obszaru.</w:t>
      </w:r>
    </w:p>
    <w:p w:rsidR="00447D02" w:rsidRPr="00447D02" w:rsidRDefault="00447D02" w:rsidP="00447D02">
      <w:pPr>
        <w:spacing w:before="100" w:beforeAutospacing="1" w:after="100" w:afterAutospacing="1" w:line="240" w:lineRule="auto"/>
        <w:outlineLvl w:val="1"/>
        <w:rPr>
          <w:rFonts w:ascii="Times New Roman" w:eastAsia="Times New Roman" w:hAnsi="Times New Roman" w:cs="Times New Roman"/>
          <w:b/>
          <w:bCs/>
          <w:sz w:val="36"/>
          <w:szCs w:val="36"/>
        </w:rPr>
      </w:pPr>
      <w:r w:rsidRPr="00447D02">
        <w:rPr>
          <w:rFonts w:ascii="Times New Roman" w:eastAsia="Times New Roman" w:hAnsi="Times New Roman" w:cs="Times New Roman"/>
          <w:b/>
          <w:bCs/>
          <w:sz w:val="36"/>
          <w:szCs w:val="36"/>
        </w:rPr>
        <w:t>VI. Adresat programu</w:t>
      </w:r>
    </w:p>
    <w:p w:rsidR="00447D02" w:rsidRPr="00447D02" w:rsidRDefault="00447D02" w:rsidP="00447D0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Warunki uczestnictwa osoby niepełnosprawnej w programie w module I: </w:t>
      </w:r>
    </w:p>
    <w:p w:rsidR="00447D02" w:rsidRPr="00447D02" w:rsidRDefault="00447D02" w:rsidP="00447D0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Obszar A: </w:t>
      </w:r>
    </w:p>
    <w:p w:rsidR="00447D02" w:rsidRPr="00447D02" w:rsidRDefault="00447D02" w:rsidP="00447D02">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Zadanie 1: </w:t>
      </w:r>
    </w:p>
    <w:p w:rsidR="00447D02" w:rsidRPr="00447D02" w:rsidRDefault="00447D02" w:rsidP="00447D02">
      <w:pPr>
        <w:numPr>
          <w:ilvl w:val="3"/>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znaczny</w:t>
      </w:r>
      <w:proofErr w:type="gramEnd"/>
      <w:r w:rsidRPr="00447D02">
        <w:rPr>
          <w:rFonts w:ascii="Times New Roman" w:eastAsia="Times New Roman" w:hAnsi="Times New Roman" w:cs="Times New Roman"/>
          <w:sz w:val="24"/>
          <w:szCs w:val="24"/>
        </w:rPr>
        <w:t xml:space="preserve"> lub umiarkowany stopień niepełnosprawności lub orzeczenie o niepełnosprawności,</w:t>
      </w:r>
    </w:p>
    <w:p w:rsidR="00447D02" w:rsidRPr="00447D02" w:rsidRDefault="00447D02" w:rsidP="00447D02">
      <w:pPr>
        <w:numPr>
          <w:ilvl w:val="3"/>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wiek</w:t>
      </w:r>
      <w:proofErr w:type="gramEnd"/>
      <w:r w:rsidRPr="00447D02">
        <w:rPr>
          <w:rFonts w:ascii="Times New Roman" w:eastAsia="Times New Roman" w:hAnsi="Times New Roman" w:cs="Times New Roman"/>
          <w:sz w:val="24"/>
          <w:szCs w:val="24"/>
        </w:rPr>
        <w:t xml:space="preserve"> do lat 18 lub wiek aktywności zawodowej lub zatrudnienie,</w:t>
      </w:r>
    </w:p>
    <w:p w:rsidR="00447D02" w:rsidRPr="00447D02" w:rsidRDefault="00447D02" w:rsidP="00447D02">
      <w:pPr>
        <w:numPr>
          <w:ilvl w:val="3"/>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dysfunkcja</w:t>
      </w:r>
      <w:proofErr w:type="gramEnd"/>
      <w:r w:rsidRPr="00447D02">
        <w:rPr>
          <w:rFonts w:ascii="Times New Roman" w:eastAsia="Times New Roman" w:hAnsi="Times New Roman" w:cs="Times New Roman"/>
          <w:sz w:val="24"/>
          <w:szCs w:val="24"/>
        </w:rPr>
        <w:t xml:space="preserve"> narządu ruchu,</w:t>
      </w:r>
    </w:p>
    <w:p w:rsidR="00447D02" w:rsidRPr="00447D02" w:rsidRDefault="00447D02" w:rsidP="00447D02">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Zadanie 2: </w:t>
      </w:r>
    </w:p>
    <w:p w:rsidR="00447D02" w:rsidRPr="00447D02" w:rsidRDefault="00447D02" w:rsidP="00447D02">
      <w:pPr>
        <w:numPr>
          <w:ilvl w:val="3"/>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znaczny</w:t>
      </w:r>
      <w:proofErr w:type="gramEnd"/>
      <w:r w:rsidRPr="00447D02">
        <w:rPr>
          <w:rFonts w:ascii="Times New Roman" w:eastAsia="Times New Roman" w:hAnsi="Times New Roman" w:cs="Times New Roman"/>
          <w:sz w:val="24"/>
          <w:szCs w:val="24"/>
        </w:rPr>
        <w:t xml:space="preserve"> lub umiarkowany stopień niepełnosprawności,</w:t>
      </w:r>
    </w:p>
    <w:p w:rsidR="00447D02" w:rsidRPr="00447D02" w:rsidRDefault="00447D02" w:rsidP="00447D02">
      <w:pPr>
        <w:numPr>
          <w:ilvl w:val="3"/>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wiek</w:t>
      </w:r>
      <w:proofErr w:type="gramEnd"/>
      <w:r w:rsidRPr="00447D02">
        <w:rPr>
          <w:rFonts w:ascii="Times New Roman" w:eastAsia="Times New Roman" w:hAnsi="Times New Roman" w:cs="Times New Roman"/>
          <w:sz w:val="24"/>
          <w:szCs w:val="24"/>
        </w:rPr>
        <w:t xml:space="preserve"> aktywności zawodowej,</w:t>
      </w:r>
    </w:p>
    <w:p w:rsidR="00447D02" w:rsidRPr="00447D02" w:rsidRDefault="00447D02" w:rsidP="00447D02">
      <w:pPr>
        <w:numPr>
          <w:ilvl w:val="3"/>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dysfunkcja</w:t>
      </w:r>
      <w:proofErr w:type="gramEnd"/>
      <w:r w:rsidRPr="00447D02">
        <w:rPr>
          <w:rFonts w:ascii="Times New Roman" w:eastAsia="Times New Roman" w:hAnsi="Times New Roman" w:cs="Times New Roman"/>
          <w:sz w:val="24"/>
          <w:szCs w:val="24"/>
        </w:rPr>
        <w:t xml:space="preserve"> narządu ruchu,</w:t>
      </w:r>
    </w:p>
    <w:p w:rsidR="00447D02" w:rsidRPr="00447D02" w:rsidRDefault="00447D02" w:rsidP="00447D0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Obszar B: </w:t>
      </w:r>
    </w:p>
    <w:p w:rsidR="00447D02" w:rsidRPr="00447D02" w:rsidRDefault="00447D02" w:rsidP="00447D02">
      <w:pPr>
        <w:numPr>
          <w:ilvl w:val="2"/>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znaczny</w:t>
      </w:r>
      <w:proofErr w:type="gramEnd"/>
      <w:r w:rsidRPr="00447D02">
        <w:rPr>
          <w:rFonts w:ascii="Times New Roman" w:eastAsia="Times New Roman" w:hAnsi="Times New Roman" w:cs="Times New Roman"/>
          <w:sz w:val="24"/>
          <w:szCs w:val="24"/>
        </w:rPr>
        <w:t xml:space="preserve"> stopień niepełnosprawności lub orzeczenie o niepełnosprawności,</w:t>
      </w:r>
    </w:p>
    <w:p w:rsidR="00447D02" w:rsidRPr="00447D02" w:rsidRDefault="00447D02" w:rsidP="00447D02">
      <w:pPr>
        <w:numPr>
          <w:ilvl w:val="2"/>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wiek</w:t>
      </w:r>
      <w:proofErr w:type="gramEnd"/>
      <w:r w:rsidRPr="00447D02">
        <w:rPr>
          <w:rFonts w:ascii="Times New Roman" w:eastAsia="Times New Roman" w:hAnsi="Times New Roman" w:cs="Times New Roman"/>
          <w:sz w:val="24"/>
          <w:szCs w:val="24"/>
        </w:rPr>
        <w:t xml:space="preserve"> do lat 18 lub wiek aktywności zawodowej lub zatrudnienie,</w:t>
      </w:r>
    </w:p>
    <w:p w:rsidR="00447D02" w:rsidRPr="00447D02" w:rsidRDefault="00447D02" w:rsidP="00447D02">
      <w:pPr>
        <w:numPr>
          <w:ilvl w:val="2"/>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dysfunkcja</w:t>
      </w:r>
      <w:proofErr w:type="gramEnd"/>
      <w:r w:rsidRPr="00447D02">
        <w:rPr>
          <w:rFonts w:ascii="Times New Roman" w:eastAsia="Times New Roman" w:hAnsi="Times New Roman" w:cs="Times New Roman"/>
          <w:sz w:val="24"/>
          <w:szCs w:val="24"/>
        </w:rPr>
        <w:t xml:space="preserve"> obu kończyn górnych lub narządu wzroku,</w:t>
      </w:r>
    </w:p>
    <w:p w:rsidR="00447D02" w:rsidRPr="00447D02" w:rsidRDefault="00447D02" w:rsidP="00447D02">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Obszar C: </w:t>
      </w:r>
    </w:p>
    <w:p w:rsidR="00447D02" w:rsidRPr="001A535B" w:rsidRDefault="00447D02" w:rsidP="00447D02">
      <w:pPr>
        <w:numPr>
          <w:ilvl w:val="2"/>
          <w:numId w:val="8"/>
        </w:numPr>
        <w:spacing w:before="100" w:beforeAutospacing="1" w:after="100" w:afterAutospacing="1" w:line="240" w:lineRule="auto"/>
        <w:rPr>
          <w:rFonts w:ascii="Times New Roman" w:eastAsia="Times New Roman" w:hAnsi="Times New Roman" w:cs="Times New Roman"/>
          <w:strike/>
          <w:sz w:val="24"/>
          <w:szCs w:val="24"/>
        </w:rPr>
      </w:pPr>
      <w:r w:rsidRPr="001A535B">
        <w:rPr>
          <w:rFonts w:ascii="Times New Roman" w:eastAsia="Times New Roman" w:hAnsi="Times New Roman" w:cs="Times New Roman"/>
          <w:strike/>
          <w:sz w:val="24"/>
          <w:szCs w:val="24"/>
        </w:rPr>
        <w:t xml:space="preserve">Zadanie 1: </w:t>
      </w:r>
    </w:p>
    <w:p w:rsidR="00447D02" w:rsidRPr="001A535B" w:rsidRDefault="00447D02" w:rsidP="00447D02">
      <w:pPr>
        <w:numPr>
          <w:ilvl w:val="3"/>
          <w:numId w:val="8"/>
        </w:numPr>
        <w:spacing w:before="100" w:beforeAutospacing="1" w:after="100" w:afterAutospacing="1" w:line="240" w:lineRule="auto"/>
        <w:rPr>
          <w:rFonts w:ascii="Times New Roman" w:eastAsia="Times New Roman" w:hAnsi="Times New Roman" w:cs="Times New Roman"/>
          <w:strike/>
          <w:sz w:val="24"/>
          <w:szCs w:val="24"/>
        </w:rPr>
      </w:pPr>
      <w:proofErr w:type="gramStart"/>
      <w:r w:rsidRPr="001A535B">
        <w:rPr>
          <w:rFonts w:ascii="Times New Roman" w:eastAsia="Times New Roman" w:hAnsi="Times New Roman" w:cs="Times New Roman"/>
          <w:strike/>
          <w:sz w:val="24"/>
          <w:szCs w:val="24"/>
        </w:rPr>
        <w:t>znaczny</w:t>
      </w:r>
      <w:proofErr w:type="gramEnd"/>
      <w:r w:rsidRPr="001A535B">
        <w:rPr>
          <w:rFonts w:ascii="Times New Roman" w:eastAsia="Times New Roman" w:hAnsi="Times New Roman" w:cs="Times New Roman"/>
          <w:strike/>
          <w:sz w:val="24"/>
          <w:szCs w:val="24"/>
        </w:rPr>
        <w:t xml:space="preserve"> stopień niepełnosprawności lub orzeczenie o niepełnosprawności,</w:t>
      </w:r>
    </w:p>
    <w:p w:rsidR="00447D02" w:rsidRPr="001A535B" w:rsidRDefault="00447D02" w:rsidP="00447D02">
      <w:pPr>
        <w:numPr>
          <w:ilvl w:val="3"/>
          <w:numId w:val="8"/>
        </w:numPr>
        <w:spacing w:before="100" w:beforeAutospacing="1" w:after="100" w:afterAutospacing="1" w:line="240" w:lineRule="auto"/>
        <w:rPr>
          <w:rFonts w:ascii="Times New Roman" w:eastAsia="Times New Roman" w:hAnsi="Times New Roman" w:cs="Times New Roman"/>
          <w:strike/>
          <w:sz w:val="24"/>
          <w:szCs w:val="24"/>
        </w:rPr>
      </w:pPr>
      <w:proofErr w:type="gramStart"/>
      <w:r w:rsidRPr="001A535B">
        <w:rPr>
          <w:rFonts w:ascii="Times New Roman" w:eastAsia="Times New Roman" w:hAnsi="Times New Roman" w:cs="Times New Roman"/>
          <w:strike/>
          <w:sz w:val="24"/>
          <w:szCs w:val="24"/>
        </w:rPr>
        <w:t>wiek</w:t>
      </w:r>
      <w:proofErr w:type="gramEnd"/>
      <w:r w:rsidRPr="001A535B">
        <w:rPr>
          <w:rFonts w:ascii="Times New Roman" w:eastAsia="Times New Roman" w:hAnsi="Times New Roman" w:cs="Times New Roman"/>
          <w:strike/>
          <w:sz w:val="24"/>
          <w:szCs w:val="24"/>
        </w:rPr>
        <w:t xml:space="preserve"> do lat 18 lub wiek aktywności zawodowej lub zatrudnienie,</w:t>
      </w:r>
    </w:p>
    <w:p w:rsidR="00447D02" w:rsidRPr="001A535B" w:rsidRDefault="00447D02" w:rsidP="00447D02">
      <w:pPr>
        <w:numPr>
          <w:ilvl w:val="3"/>
          <w:numId w:val="8"/>
        </w:numPr>
        <w:spacing w:before="100" w:beforeAutospacing="1" w:after="100" w:afterAutospacing="1" w:line="240" w:lineRule="auto"/>
        <w:rPr>
          <w:rFonts w:ascii="Times New Roman" w:eastAsia="Times New Roman" w:hAnsi="Times New Roman" w:cs="Times New Roman"/>
          <w:strike/>
          <w:sz w:val="24"/>
          <w:szCs w:val="24"/>
        </w:rPr>
      </w:pPr>
      <w:proofErr w:type="gramStart"/>
      <w:r w:rsidRPr="001A535B">
        <w:rPr>
          <w:rFonts w:ascii="Times New Roman" w:eastAsia="Times New Roman" w:hAnsi="Times New Roman" w:cs="Times New Roman"/>
          <w:strike/>
          <w:sz w:val="24"/>
          <w:szCs w:val="24"/>
        </w:rPr>
        <w:t>dysfunkcje</w:t>
      </w:r>
      <w:proofErr w:type="gramEnd"/>
      <w:r w:rsidRPr="001A535B">
        <w:rPr>
          <w:rFonts w:ascii="Times New Roman" w:eastAsia="Times New Roman" w:hAnsi="Times New Roman" w:cs="Times New Roman"/>
          <w:strike/>
          <w:sz w:val="24"/>
          <w:szCs w:val="24"/>
        </w:rPr>
        <w:t xml:space="preserve"> uniemożliwiające samodzielne poruszanie się za pomocą wózka inwalidzkiego o napędzie ręcznym,</w:t>
      </w:r>
    </w:p>
    <w:p w:rsidR="00447D02" w:rsidRPr="00447D02" w:rsidRDefault="00447D02" w:rsidP="00447D02">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Zadanie 2: </w:t>
      </w:r>
    </w:p>
    <w:p w:rsidR="00447D02" w:rsidRPr="00447D02" w:rsidRDefault="00447D02" w:rsidP="00447D02">
      <w:pPr>
        <w:numPr>
          <w:ilvl w:val="3"/>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znaczny</w:t>
      </w:r>
      <w:proofErr w:type="gramEnd"/>
      <w:r w:rsidRPr="00447D02">
        <w:rPr>
          <w:rFonts w:ascii="Times New Roman" w:eastAsia="Times New Roman" w:hAnsi="Times New Roman" w:cs="Times New Roman"/>
          <w:sz w:val="24"/>
          <w:szCs w:val="24"/>
        </w:rPr>
        <w:t xml:space="preserve"> stopień niepełnosprawności lub orzeczenie o niepełnosprawności,</w:t>
      </w:r>
    </w:p>
    <w:p w:rsidR="00447D02" w:rsidRPr="00447D02" w:rsidRDefault="00447D02" w:rsidP="00447D02">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Zadanie 3 i 4: </w:t>
      </w:r>
    </w:p>
    <w:p w:rsidR="00447D02" w:rsidRPr="00447D02" w:rsidRDefault="00447D02" w:rsidP="00447D02">
      <w:pPr>
        <w:numPr>
          <w:ilvl w:val="3"/>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stopień</w:t>
      </w:r>
      <w:proofErr w:type="gramEnd"/>
      <w:r w:rsidRPr="00447D02">
        <w:rPr>
          <w:rFonts w:ascii="Times New Roman" w:eastAsia="Times New Roman" w:hAnsi="Times New Roman" w:cs="Times New Roman"/>
          <w:sz w:val="24"/>
          <w:szCs w:val="24"/>
        </w:rPr>
        <w:t xml:space="preserve"> niepełnosprawności,</w:t>
      </w:r>
    </w:p>
    <w:p w:rsidR="00447D02" w:rsidRPr="00447D02" w:rsidRDefault="00447D02" w:rsidP="00447D02">
      <w:pPr>
        <w:numPr>
          <w:ilvl w:val="3"/>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wiek</w:t>
      </w:r>
      <w:proofErr w:type="gramEnd"/>
      <w:r w:rsidRPr="00447D02">
        <w:rPr>
          <w:rFonts w:ascii="Times New Roman" w:eastAsia="Times New Roman" w:hAnsi="Times New Roman" w:cs="Times New Roman"/>
          <w:sz w:val="24"/>
          <w:szCs w:val="24"/>
        </w:rPr>
        <w:t xml:space="preserve"> aktywności zawodowej lub zatrudnienie,</w:t>
      </w:r>
    </w:p>
    <w:p w:rsidR="00447D02" w:rsidRPr="00447D02" w:rsidRDefault="00447D02" w:rsidP="00447D02">
      <w:pPr>
        <w:numPr>
          <w:ilvl w:val="3"/>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potwierdzona</w:t>
      </w:r>
      <w:proofErr w:type="gramEnd"/>
      <w:r w:rsidRPr="00447D02">
        <w:rPr>
          <w:rFonts w:ascii="Times New Roman" w:eastAsia="Times New Roman" w:hAnsi="Times New Roman" w:cs="Times New Roman"/>
          <w:sz w:val="24"/>
          <w:szCs w:val="24"/>
        </w:rPr>
        <w:t xml:space="preserve"> opinią eksperta PFRON stabilność procesu chorobowego,</w:t>
      </w:r>
    </w:p>
    <w:p w:rsidR="00447D02" w:rsidRPr="00447D02" w:rsidRDefault="00447D02" w:rsidP="00447D02">
      <w:pPr>
        <w:numPr>
          <w:ilvl w:val="3"/>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potwierdzone</w:t>
      </w:r>
      <w:proofErr w:type="gramEnd"/>
      <w:r w:rsidRPr="00447D02">
        <w:rPr>
          <w:rFonts w:ascii="Times New Roman" w:eastAsia="Times New Roman" w:hAnsi="Times New Roman" w:cs="Times New Roman"/>
          <w:sz w:val="24"/>
          <w:szCs w:val="24"/>
        </w:rPr>
        <w:t xml:space="preserve"> opinią eksperta PFRON rokowania uzyskania zdolności do pracy w wyniku wsparcia udzielonego w programie,</w:t>
      </w:r>
    </w:p>
    <w:p w:rsidR="00447D02" w:rsidRPr="00447D02" w:rsidRDefault="00447D02" w:rsidP="00447D02">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Obszar D: </w:t>
      </w:r>
    </w:p>
    <w:p w:rsidR="00447D02" w:rsidRPr="00447D02" w:rsidRDefault="00447D02" w:rsidP="00447D02">
      <w:pPr>
        <w:numPr>
          <w:ilvl w:val="2"/>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znaczny</w:t>
      </w:r>
      <w:proofErr w:type="gramEnd"/>
      <w:r w:rsidRPr="00447D02">
        <w:rPr>
          <w:rFonts w:ascii="Times New Roman" w:eastAsia="Times New Roman" w:hAnsi="Times New Roman" w:cs="Times New Roman"/>
          <w:sz w:val="24"/>
          <w:szCs w:val="24"/>
        </w:rPr>
        <w:t xml:space="preserve"> lub umiarkowany stopień niepełnosprawności,</w:t>
      </w:r>
    </w:p>
    <w:p w:rsidR="00447D02" w:rsidRPr="00447D02" w:rsidRDefault="00447D02" w:rsidP="00447D02">
      <w:pPr>
        <w:numPr>
          <w:ilvl w:val="2"/>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aktywność</w:t>
      </w:r>
      <w:proofErr w:type="gramEnd"/>
      <w:r w:rsidRPr="00447D02">
        <w:rPr>
          <w:rFonts w:ascii="Times New Roman" w:eastAsia="Times New Roman" w:hAnsi="Times New Roman" w:cs="Times New Roman"/>
          <w:sz w:val="24"/>
          <w:szCs w:val="24"/>
        </w:rPr>
        <w:t xml:space="preserve"> zawodowa,</w:t>
      </w:r>
    </w:p>
    <w:p w:rsidR="00447D02" w:rsidRPr="00447D02" w:rsidRDefault="00447D02" w:rsidP="00447D02">
      <w:pPr>
        <w:numPr>
          <w:ilvl w:val="2"/>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pełnienie</w:t>
      </w:r>
      <w:proofErr w:type="gramEnd"/>
      <w:r w:rsidRPr="00447D02">
        <w:rPr>
          <w:rFonts w:ascii="Times New Roman" w:eastAsia="Times New Roman" w:hAnsi="Times New Roman" w:cs="Times New Roman"/>
          <w:sz w:val="24"/>
          <w:szCs w:val="24"/>
        </w:rPr>
        <w:t xml:space="preserve"> roli opiekuna prawnego dziecka.</w:t>
      </w:r>
    </w:p>
    <w:p w:rsidR="00447D02" w:rsidRPr="00447D02" w:rsidRDefault="00447D02" w:rsidP="00447D0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Warunki uczestnictwa osoby niepełnosprawnej w programie w module II: </w:t>
      </w:r>
    </w:p>
    <w:p w:rsidR="00447D02" w:rsidRPr="00447D02" w:rsidRDefault="00447D02" w:rsidP="00447D02">
      <w:pPr>
        <w:numPr>
          <w:ilvl w:val="1"/>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znaczny</w:t>
      </w:r>
      <w:proofErr w:type="gramEnd"/>
      <w:r w:rsidRPr="00447D02">
        <w:rPr>
          <w:rFonts w:ascii="Times New Roman" w:eastAsia="Times New Roman" w:hAnsi="Times New Roman" w:cs="Times New Roman"/>
          <w:sz w:val="24"/>
          <w:szCs w:val="24"/>
        </w:rPr>
        <w:t xml:space="preserve"> lub umiarkowany stopień niepełnosprawności,</w:t>
      </w:r>
    </w:p>
    <w:p w:rsidR="00447D02" w:rsidRPr="00447D02" w:rsidRDefault="00447D02" w:rsidP="00447D02">
      <w:pPr>
        <w:numPr>
          <w:ilvl w:val="1"/>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nauka</w:t>
      </w:r>
      <w:proofErr w:type="gramEnd"/>
      <w:r w:rsidRPr="00447D02">
        <w:rPr>
          <w:rFonts w:ascii="Times New Roman" w:eastAsia="Times New Roman" w:hAnsi="Times New Roman" w:cs="Times New Roman"/>
          <w:sz w:val="24"/>
          <w:szCs w:val="24"/>
        </w:rPr>
        <w:t xml:space="preserve"> w szkole wyższej lub szkole policealnej lub kolegium lub przewód doktorski otwarty poza studiami doktoranckimi.</w:t>
      </w:r>
    </w:p>
    <w:p w:rsidR="00447D02" w:rsidRPr="00447D02" w:rsidRDefault="00447D02" w:rsidP="00447D0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lastRenderedPageBreak/>
        <w:t xml:space="preserve">Warunki uczestnictwa osób zaangażowanych w proces rehabilitacji, w szkoleniach organizowanych w ramach Modułu III programu: </w:t>
      </w:r>
    </w:p>
    <w:p w:rsidR="00447D02" w:rsidRPr="00447D02" w:rsidRDefault="00447D02" w:rsidP="00447D02">
      <w:pPr>
        <w:numPr>
          <w:ilvl w:val="1"/>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spełnianie</w:t>
      </w:r>
      <w:proofErr w:type="gramEnd"/>
      <w:r w:rsidRPr="00447D02">
        <w:rPr>
          <w:rFonts w:ascii="Times New Roman" w:eastAsia="Times New Roman" w:hAnsi="Times New Roman" w:cs="Times New Roman"/>
          <w:sz w:val="24"/>
          <w:szCs w:val="24"/>
        </w:rPr>
        <w:t xml:space="preserve"> warunków rekrutacji ustalanych dla każdego cyklu szkoleń,</w:t>
      </w:r>
    </w:p>
    <w:p w:rsidR="00447D02" w:rsidRPr="00447D02" w:rsidRDefault="00447D02" w:rsidP="00447D02">
      <w:pPr>
        <w:numPr>
          <w:ilvl w:val="1"/>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skierowanie</w:t>
      </w:r>
      <w:proofErr w:type="gramEnd"/>
      <w:r w:rsidRPr="00447D02">
        <w:rPr>
          <w:rFonts w:ascii="Times New Roman" w:eastAsia="Times New Roman" w:hAnsi="Times New Roman" w:cs="Times New Roman"/>
          <w:sz w:val="24"/>
          <w:szCs w:val="24"/>
        </w:rPr>
        <w:t xml:space="preserve"> na szkolenie przez jednostkę samorządu terytorialnego lub organizację pozarządową.</w:t>
      </w:r>
    </w:p>
    <w:p w:rsidR="00447D02" w:rsidRPr="00447D02" w:rsidRDefault="00447D02" w:rsidP="00447D0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Warunki wykluczające uczestnictwo w programie: </w:t>
      </w:r>
    </w:p>
    <w:p w:rsidR="00447D02" w:rsidRPr="00447D02" w:rsidRDefault="00447D02" w:rsidP="00447D02">
      <w:pPr>
        <w:numPr>
          <w:ilvl w:val="1"/>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w:t>
      </w:r>
      <w:proofErr w:type="gramEnd"/>
      <w:r w:rsidRPr="00447D02">
        <w:rPr>
          <w:rFonts w:ascii="Times New Roman" w:eastAsia="Times New Roman" w:hAnsi="Times New Roman" w:cs="Times New Roman"/>
          <w:sz w:val="24"/>
          <w:szCs w:val="24"/>
        </w:rPr>
        <w:t xml:space="preserve"> modułach I </w:t>
      </w:r>
      <w:proofErr w:type="spellStart"/>
      <w:r w:rsidRPr="00447D02">
        <w:rPr>
          <w:rFonts w:ascii="Times New Roman" w:eastAsia="Times New Roman" w:hAnsi="Times New Roman" w:cs="Times New Roman"/>
          <w:sz w:val="24"/>
          <w:szCs w:val="24"/>
        </w:rPr>
        <w:t>i</w:t>
      </w:r>
      <w:proofErr w:type="spellEnd"/>
      <w:r w:rsidRPr="00447D02">
        <w:rPr>
          <w:rFonts w:ascii="Times New Roman" w:eastAsia="Times New Roman" w:hAnsi="Times New Roman" w:cs="Times New Roman"/>
          <w:sz w:val="24"/>
          <w:szCs w:val="24"/>
        </w:rPr>
        <w:t xml:space="preserve"> II - wymagalne zobowiązania wobec PFRON lub wobec realizatora programu,</w:t>
      </w:r>
    </w:p>
    <w:p w:rsidR="00447D02" w:rsidRPr="00447D02" w:rsidRDefault="00447D02" w:rsidP="00447D02">
      <w:pPr>
        <w:numPr>
          <w:ilvl w:val="1"/>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w:t>
      </w:r>
      <w:proofErr w:type="gramEnd"/>
      <w:r w:rsidRPr="00447D02">
        <w:rPr>
          <w:rFonts w:ascii="Times New Roman" w:eastAsia="Times New Roman" w:hAnsi="Times New Roman" w:cs="Times New Roman"/>
          <w:sz w:val="24"/>
          <w:szCs w:val="24"/>
        </w:rPr>
        <w:t xml:space="preserve"> module II - przerwa w nauce.</w:t>
      </w:r>
    </w:p>
    <w:p w:rsidR="00447D02" w:rsidRPr="00447D02" w:rsidRDefault="00447D02" w:rsidP="00447D0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Częstotliwość udzielania pomocy w ramach Modułu I: </w:t>
      </w:r>
    </w:p>
    <w:p w:rsidR="00447D02" w:rsidRPr="00447D02" w:rsidRDefault="00447D02" w:rsidP="00447D02">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Obszar A, Obszar B, Obszar C - Zadania </w:t>
      </w:r>
      <w:r w:rsidRPr="001A535B">
        <w:rPr>
          <w:rFonts w:ascii="Times New Roman" w:eastAsia="Times New Roman" w:hAnsi="Times New Roman" w:cs="Times New Roman"/>
          <w:strike/>
          <w:sz w:val="24"/>
          <w:szCs w:val="24"/>
        </w:rPr>
        <w:t>1</w:t>
      </w:r>
      <w:r w:rsidRPr="00447D02">
        <w:rPr>
          <w:rFonts w:ascii="Times New Roman" w:eastAsia="Times New Roman" w:hAnsi="Times New Roman" w:cs="Times New Roman"/>
          <w:sz w:val="24"/>
          <w:szCs w:val="24"/>
        </w:rPr>
        <w:t xml:space="preserve"> i 3 - pomoc może być </w:t>
      </w:r>
      <w:proofErr w:type="gramStart"/>
      <w:r w:rsidRPr="00447D02">
        <w:rPr>
          <w:rFonts w:ascii="Times New Roman" w:eastAsia="Times New Roman" w:hAnsi="Times New Roman" w:cs="Times New Roman"/>
          <w:sz w:val="24"/>
          <w:szCs w:val="24"/>
        </w:rPr>
        <w:t>udzielana co</w:t>
      </w:r>
      <w:proofErr w:type="gramEnd"/>
      <w:r w:rsidRPr="00447D02">
        <w:rPr>
          <w:rFonts w:ascii="Times New Roman" w:eastAsia="Times New Roman" w:hAnsi="Times New Roman" w:cs="Times New Roman"/>
          <w:sz w:val="24"/>
          <w:szCs w:val="24"/>
        </w:rPr>
        <w:t xml:space="preserve"> 3 lata, licząc od początku roku następującego po roku, w którym udzielono pomocy,</w:t>
      </w:r>
    </w:p>
    <w:p w:rsidR="00447D02" w:rsidRPr="00447D02" w:rsidRDefault="00447D02" w:rsidP="00447D02">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Obszar C - Zadania 2 i 4 - pomoc może być udzielana po zakończeniu okresu gwarancji.</w:t>
      </w:r>
    </w:p>
    <w:p w:rsidR="00447D02" w:rsidRPr="00447D02" w:rsidRDefault="00447D02" w:rsidP="00447D0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Samorząd powiatowy może podjąć decyzję o przyznaniu dofinansowania z pominięciem okresów, o których mowa w ust. 5, wobec wnioskodawców, którzy wskutek: </w:t>
      </w:r>
    </w:p>
    <w:p w:rsidR="00447D02" w:rsidRPr="00447D02" w:rsidRDefault="00447D02" w:rsidP="00447D02">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pogorszenia stanu zdrowia, nie mogą korzystać z posiadanego, uprzednio dofinansowanego ze </w:t>
      </w:r>
      <w:proofErr w:type="gramStart"/>
      <w:r w:rsidRPr="00447D02">
        <w:rPr>
          <w:rFonts w:ascii="Times New Roman" w:eastAsia="Times New Roman" w:hAnsi="Times New Roman" w:cs="Times New Roman"/>
          <w:sz w:val="24"/>
          <w:szCs w:val="24"/>
        </w:rPr>
        <w:t>środków PFRON</w:t>
      </w:r>
      <w:proofErr w:type="gramEnd"/>
      <w:r w:rsidRPr="00447D02">
        <w:rPr>
          <w:rFonts w:ascii="Times New Roman" w:eastAsia="Times New Roman" w:hAnsi="Times New Roman" w:cs="Times New Roman"/>
          <w:sz w:val="24"/>
          <w:szCs w:val="24"/>
        </w:rPr>
        <w:t xml:space="preserve"> przedmiotu dofinansowania.</w:t>
      </w:r>
    </w:p>
    <w:p w:rsidR="00447D02" w:rsidRPr="00447D02" w:rsidRDefault="00447D02" w:rsidP="00447D02">
      <w:pPr>
        <w:numPr>
          <w:ilvl w:val="1"/>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zdarzeń</w:t>
      </w:r>
      <w:proofErr w:type="gramEnd"/>
      <w:r w:rsidRPr="00447D02">
        <w:rPr>
          <w:rFonts w:ascii="Times New Roman" w:eastAsia="Times New Roman" w:hAnsi="Times New Roman" w:cs="Times New Roman"/>
          <w:sz w:val="24"/>
          <w:szCs w:val="24"/>
        </w:rPr>
        <w:t xml:space="preserve"> losowych utracili przedmiot dofinansowania ze środków PFRON albo uległ on zniszczeniu w stopniu uniemożliwiającym użytkowanie i naprawę.</w:t>
      </w:r>
    </w:p>
    <w:p w:rsidR="00447D02" w:rsidRPr="00447D02" w:rsidRDefault="00447D02" w:rsidP="00447D02">
      <w:pPr>
        <w:spacing w:before="100" w:beforeAutospacing="1" w:after="100" w:afterAutospacing="1" w:line="240" w:lineRule="auto"/>
        <w:outlineLvl w:val="1"/>
        <w:rPr>
          <w:rFonts w:ascii="Times New Roman" w:eastAsia="Times New Roman" w:hAnsi="Times New Roman" w:cs="Times New Roman"/>
          <w:b/>
          <w:bCs/>
          <w:sz w:val="36"/>
          <w:szCs w:val="36"/>
        </w:rPr>
      </w:pPr>
      <w:r w:rsidRPr="00447D02">
        <w:rPr>
          <w:rFonts w:ascii="Times New Roman" w:eastAsia="Times New Roman" w:hAnsi="Times New Roman" w:cs="Times New Roman"/>
          <w:b/>
          <w:bCs/>
          <w:sz w:val="36"/>
          <w:szCs w:val="36"/>
        </w:rPr>
        <w:t>VII. Formy i zakres pomocy udzielanej w ramach programu</w:t>
      </w:r>
    </w:p>
    <w:p w:rsidR="00447D02" w:rsidRPr="00447D02" w:rsidRDefault="00447D02" w:rsidP="00447D0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Moduł I – likwidacja barier utrudniających aktywizację społeczną i zawodową: </w:t>
      </w:r>
    </w:p>
    <w:p w:rsidR="00447D02" w:rsidRPr="00447D02" w:rsidRDefault="00447D02" w:rsidP="00447D02">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Obszar A – likwidacja bariery transportowej: </w:t>
      </w:r>
    </w:p>
    <w:p w:rsidR="00447D02" w:rsidRPr="00447D02" w:rsidRDefault="00447D02" w:rsidP="00447D02">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Zadanie 1 – dofinansowanie zakupu i montażu oprzyrządowania do posiadanego samochodu,</w:t>
      </w:r>
    </w:p>
    <w:p w:rsidR="00447D02" w:rsidRPr="00447D02" w:rsidRDefault="00447D02" w:rsidP="00447D02">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Zadanie 2 – dofinansowanie lub refundacja kosztów uzyskania prawa jazdy kategorii B, w szczególności: </w:t>
      </w:r>
    </w:p>
    <w:p w:rsidR="00447D02" w:rsidRPr="00447D02" w:rsidRDefault="00447D02" w:rsidP="00447D02">
      <w:pPr>
        <w:numPr>
          <w:ilvl w:val="3"/>
          <w:numId w:val="10"/>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kursu i egzaminów na p</w:t>
      </w:r>
      <w:r w:rsidR="008C4F27">
        <w:rPr>
          <w:rFonts w:ascii="Times New Roman" w:eastAsia="Times New Roman" w:hAnsi="Times New Roman" w:cs="Times New Roman"/>
          <w:sz w:val="24"/>
          <w:szCs w:val="24"/>
        </w:rPr>
        <w:t>rawo jazdy kategorii B</w:t>
      </w:r>
      <w:proofErr w:type="gramStart"/>
      <w:r w:rsidR="008C4F27">
        <w:rPr>
          <w:rFonts w:ascii="Times New Roman" w:eastAsia="Times New Roman" w:hAnsi="Times New Roman" w:cs="Times New Roman"/>
          <w:sz w:val="24"/>
          <w:szCs w:val="24"/>
        </w:rPr>
        <w:t>,</w:t>
      </w:r>
      <w:r w:rsidRPr="00447D02">
        <w:rPr>
          <w:rFonts w:ascii="Times New Roman" w:eastAsia="Times New Roman" w:hAnsi="Times New Roman" w:cs="Times New Roman"/>
          <w:sz w:val="24"/>
          <w:szCs w:val="24"/>
        </w:rPr>
        <w:br/>
        <w:t>oraz</w:t>
      </w:r>
      <w:proofErr w:type="gramEnd"/>
      <w:r w:rsidRPr="00447D02">
        <w:rPr>
          <w:rFonts w:ascii="Times New Roman" w:eastAsia="Times New Roman" w:hAnsi="Times New Roman" w:cs="Times New Roman"/>
          <w:sz w:val="24"/>
          <w:szCs w:val="24"/>
        </w:rPr>
        <w:t xml:space="preserve"> w przypadku kursu poza miejscowością zamieszkania:</w:t>
      </w:r>
    </w:p>
    <w:p w:rsidR="00447D02" w:rsidRPr="00447D02" w:rsidRDefault="00447D02" w:rsidP="00447D02">
      <w:pPr>
        <w:numPr>
          <w:ilvl w:val="3"/>
          <w:numId w:val="10"/>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zakwaterowania</w:t>
      </w:r>
      <w:proofErr w:type="gramEnd"/>
      <w:r w:rsidRPr="00447D02">
        <w:rPr>
          <w:rFonts w:ascii="Times New Roman" w:eastAsia="Times New Roman" w:hAnsi="Times New Roman" w:cs="Times New Roman"/>
          <w:sz w:val="24"/>
          <w:szCs w:val="24"/>
        </w:rPr>
        <w:t>, wyżywienia w okresie trwania kursu,</w:t>
      </w:r>
    </w:p>
    <w:p w:rsidR="00447D02" w:rsidRPr="00447D02" w:rsidRDefault="00447D02" w:rsidP="00447D02">
      <w:pPr>
        <w:numPr>
          <w:ilvl w:val="3"/>
          <w:numId w:val="10"/>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dojazdu</w:t>
      </w:r>
      <w:proofErr w:type="gramEnd"/>
      <w:r w:rsidRPr="00447D02">
        <w:rPr>
          <w:rFonts w:ascii="Times New Roman" w:eastAsia="Times New Roman" w:hAnsi="Times New Roman" w:cs="Times New Roman"/>
          <w:sz w:val="24"/>
          <w:szCs w:val="24"/>
        </w:rPr>
        <w:t xml:space="preserve"> (przyjazd na kurs i powrót z kursu),</w:t>
      </w:r>
    </w:p>
    <w:p w:rsidR="00447D02" w:rsidRPr="00447D02" w:rsidRDefault="00447D02" w:rsidP="00447D02">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Obszar B – likwidacja barier w dostępie do uczestniczenia w społeczeństwie informacyjnym, </w:t>
      </w:r>
      <w:proofErr w:type="gramStart"/>
      <w:r w:rsidRPr="00447D02">
        <w:rPr>
          <w:rFonts w:ascii="Times New Roman" w:eastAsia="Times New Roman" w:hAnsi="Times New Roman" w:cs="Times New Roman"/>
          <w:sz w:val="24"/>
          <w:szCs w:val="24"/>
        </w:rPr>
        <w:t xml:space="preserve">dofinansowanie : </w:t>
      </w:r>
      <w:proofErr w:type="gramEnd"/>
    </w:p>
    <w:p w:rsidR="00447D02" w:rsidRPr="00447D02" w:rsidRDefault="00447D02" w:rsidP="00447D02">
      <w:pPr>
        <w:numPr>
          <w:ilvl w:val="2"/>
          <w:numId w:val="11"/>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Zadanie 1 – zakupu sprzętu elektronicznego lub jego elementów oraz oprogramowania,</w:t>
      </w:r>
    </w:p>
    <w:p w:rsidR="00447D02" w:rsidRPr="00447D02" w:rsidRDefault="00447D02" w:rsidP="00447D02">
      <w:pPr>
        <w:numPr>
          <w:ilvl w:val="2"/>
          <w:numId w:val="11"/>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Zadanie 2 – szkoleń w zakresie obsługi nabytego w ramach programu sprzętu elektronicznego i oprogramowania,</w:t>
      </w:r>
    </w:p>
    <w:p w:rsidR="00447D02" w:rsidRPr="00447D02" w:rsidRDefault="00447D02" w:rsidP="00447D02">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Obszar C – likwidacja barier w poruszaniu się: </w:t>
      </w:r>
    </w:p>
    <w:p w:rsidR="00447D02" w:rsidRPr="008C4F27" w:rsidRDefault="00447D02" w:rsidP="00447D02">
      <w:pPr>
        <w:numPr>
          <w:ilvl w:val="2"/>
          <w:numId w:val="12"/>
        </w:numPr>
        <w:spacing w:before="100" w:beforeAutospacing="1" w:after="100" w:afterAutospacing="1" w:line="240" w:lineRule="auto"/>
        <w:rPr>
          <w:rFonts w:ascii="Times New Roman" w:eastAsia="Times New Roman" w:hAnsi="Times New Roman" w:cs="Times New Roman"/>
          <w:strike/>
          <w:sz w:val="24"/>
          <w:szCs w:val="24"/>
        </w:rPr>
      </w:pPr>
      <w:r w:rsidRPr="008C4F27">
        <w:rPr>
          <w:rFonts w:ascii="Times New Roman" w:eastAsia="Times New Roman" w:hAnsi="Times New Roman" w:cs="Times New Roman"/>
          <w:strike/>
          <w:sz w:val="24"/>
          <w:szCs w:val="24"/>
        </w:rPr>
        <w:t>Zadanie 1 - dofinansowanie zakupu wózka inwalidzkiego o napędzie elektrycznym,</w:t>
      </w:r>
    </w:p>
    <w:p w:rsidR="00447D02" w:rsidRPr="00447D02" w:rsidRDefault="00447D02" w:rsidP="00447D02">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Zadanie 2 – dofinansowanie lub refundacja kosztów utrzymania sprawności technicznej posiadanego wózka inwalidzkiego o napędzie elektrycznym,</w:t>
      </w:r>
    </w:p>
    <w:p w:rsidR="00447D02" w:rsidRPr="00447D02" w:rsidRDefault="00447D02" w:rsidP="00447D02">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Zadanie 3: </w:t>
      </w:r>
    </w:p>
    <w:p w:rsidR="00447D02" w:rsidRPr="00447D02" w:rsidRDefault="00447D02" w:rsidP="00447D02">
      <w:pPr>
        <w:numPr>
          <w:ilvl w:val="3"/>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lastRenderedPageBreak/>
        <w:t>dofinansowanie</w:t>
      </w:r>
      <w:proofErr w:type="gramEnd"/>
      <w:r w:rsidRPr="00447D02">
        <w:rPr>
          <w:rFonts w:ascii="Times New Roman" w:eastAsia="Times New Roman" w:hAnsi="Times New Roman" w:cs="Times New Roman"/>
          <w:sz w:val="24"/>
          <w:szCs w:val="24"/>
        </w:rPr>
        <w:t xml:space="preserve"> zakupu protezy kończyny, w której zastosowano nowoczesne rozwiązania techniczne,</w:t>
      </w:r>
    </w:p>
    <w:p w:rsidR="00447D02" w:rsidRPr="00447D02" w:rsidRDefault="00447D02" w:rsidP="00447D02">
      <w:pPr>
        <w:numPr>
          <w:ilvl w:val="3"/>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refundacja</w:t>
      </w:r>
      <w:proofErr w:type="gramEnd"/>
      <w:r w:rsidRPr="00447D02">
        <w:rPr>
          <w:rFonts w:ascii="Times New Roman" w:eastAsia="Times New Roman" w:hAnsi="Times New Roman" w:cs="Times New Roman"/>
          <w:sz w:val="24"/>
          <w:szCs w:val="24"/>
        </w:rPr>
        <w:t xml:space="preserve"> kosztów dojazdu adresata programu na spotkanie z ekspertem PFRON lub kosztów dojazdu eksperta PFRON na spotkanie z adresatem programu,</w:t>
      </w:r>
    </w:p>
    <w:p w:rsidR="00447D02" w:rsidRPr="00447D02" w:rsidRDefault="00447D02" w:rsidP="00447D02">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Zadanie 4: </w:t>
      </w:r>
    </w:p>
    <w:p w:rsidR="00447D02" w:rsidRPr="00447D02" w:rsidRDefault="00447D02" w:rsidP="00447D02">
      <w:pPr>
        <w:numPr>
          <w:ilvl w:val="3"/>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dofinansowanie</w:t>
      </w:r>
      <w:proofErr w:type="gramEnd"/>
      <w:r w:rsidRPr="00447D02">
        <w:rPr>
          <w:rFonts w:ascii="Times New Roman" w:eastAsia="Times New Roman" w:hAnsi="Times New Roman" w:cs="Times New Roman"/>
          <w:sz w:val="24"/>
          <w:szCs w:val="24"/>
        </w:rPr>
        <w:t xml:space="preserve"> lub refundacja kosztów utrzymania sprawności technicznej posiadanej protezy kończyny,</w:t>
      </w:r>
    </w:p>
    <w:p w:rsidR="00447D02" w:rsidRPr="00447D02" w:rsidRDefault="00447D02" w:rsidP="00447D02">
      <w:pPr>
        <w:numPr>
          <w:ilvl w:val="3"/>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refundacja</w:t>
      </w:r>
      <w:proofErr w:type="gramEnd"/>
      <w:r w:rsidRPr="00447D02">
        <w:rPr>
          <w:rFonts w:ascii="Times New Roman" w:eastAsia="Times New Roman" w:hAnsi="Times New Roman" w:cs="Times New Roman"/>
          <w:sz w:val="24"/>
          <w:szCs w:val="24"/>
        </w:rPr>
        <w:t xml:space="preserve"> kosztów dojazdu adresata programu na spotkanie z ekspertem PFRON lub kosztów dojazdu eksperta PFRON na spotkanie z adresatem programu,</w:t>
      </w:r>
    </w:p>
    <w:p w:rsidR="00447D02" w:rsidRPr="00447D02" w:rsidRDefault="00447D02" w:rsidP="00447D0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Obszar D – dofinansowanie lub refundacja kosztów opieki nad osobą zależną (opłata za pobyt dziecka w żłobku lub przedszkolu albo inny koszt zapewnienia opieki nad dzieckiem).</w:t>
      </w:r>
    </w:p>
    <w:p w:rsidR="00447D02" w:rsidRPr="00447D02" w:rsidRDefault="00447D02" w:rsidP="00447D0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Moduł II – dofinansowanie lub refundacja kosztów uzyskania wykształcenia na poziomie wyższym: </w:t>
      </w:r>
    </w:p>
    <w:p w:rsidR="00447D02" w:rsidRPr="00447D02" w:rsidRDefault="00447D02" w:rsidP="00447D02">
      <w:pPr>
        <w:numPr>
          <w:ilvl w:val="1"/>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opłata</w:t>
      </w:r>
      <w:proofErr w:type="gramEnd"/>
      <w:r w:rsidRPr="00447D02">
        <w:rPr>
          <w:rFonts w:ascii="Times New Roman" w:eastAsia="Times New Roman" w:hAnsi="Times New Roman" w:cs="Times New Roman"/>
          <w:sz w:val="24"/>
          <w:szCs w:val="24"/>
        </w:rPr>
        <w:t xml:space="preserve"> za naukę (czesne),</w:t>
      </w:r>
    </w:p>
    <w:p w:rsidR="00447D02" w:rsidRPr="00447D02" w:rsidRDefault="00447D02" w:rsidP="00447D02">
      <w:pPr>
        <w:numPr>
          <w:ilvl w:val="1"/>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dodatek</w:t>
      </w:r>
      <w:proofErr w:type="gramEnd"/>
      <w:r w:rsidRPr="00447D02">
        <w:rPr>
          <w:rFonts w:ascii="Times New Roman" w:eastAsia="Times New Roman" w:hAnsi="Times New Roman" w:cs="Times New Roman"/>
          <w:sz w:val="24"/>
          <w:szCs w:val="24"/>
        </w:rPr>
        <w:t xml:space="preserve"> na pokrycie kosztów kształcenia (nie podlega rozliczeniu),</w:t>
      </w:r>
    </w:p>
    <w:p w:rsidR="00447D02" w:rsidRPr="00447D02" w:rsidRDefault="00447D02" w:rsidP="00447D02">
      <w:pPr>
        <w:numPr>
          <w:ilvl w:val="1"/>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dodatek</w:t>
      </w:r>
      <w:proofErr w:type="gramEnd"/>
      <w:r w:rsidRPr="00447D02">
        <w:rPr>
          <w:rFonts w:ascii="Times New Roman" w:eastAsia="Times New Roman" w:hAnsi="Times New Roman" w:cs="Times New Roman"/>
          <w:sz w:val="24"/>
          <w:szCs w:val="24"/>
        </w:rPr>
        <w:t xml:space="preserve"> na uiszczenie opłaty za przeprowadzenie przewodu doktorskiego - w przypadku osób, które mają wszczęty przewód doktorski, a nie są uczestnikami studiów doktoranckich.</w:t>
      </w:r>
    </w:p>
    <w:p w:rsidR="00447D02" w:rsidRPr="00447D02" w:rsidRDefault="00447D02" w:rsidP="00447D0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Refundacja kosztów poniesionych przed dniem zawarcia umowy dofinansowania może dotyczyć: </w:t>
      </w:r>
    </w:p>
    <w:p w:rsidR="00447D02" w:rsidRPr="00447D02" w:rsidRDefault="00447D02" w:rsidP="00447D02">
      <w:pPr>
        <w:numPr>
          <w:ilvl w:val="1"/>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w:t>
      </w:r>
      <w:proofErr w:type="gramEnd"/>
      <w:r w:rsidRPr="00447D02">
        <w:rPr>
          <w:rFonts w:ascii="Times New Roman" w:eastAsia="Times New Roman" w:hAnsi="Times New Roman" w:cs="Times New Roman"/>
          <w:sz w:val="24"/>
          <w:szCs w:val="24"/>
        </w:rPr>
        <w:t xml:space="preserve"> przypadku Modułu I - kosztów poniesionych do 180 dni przed dniem złożeniem wniosku,</w:t>
      </w:r>
    </w:p>
    <w:p w:rsidR="00447D02" w:rsidRPr="00447D02" w:rsidRDefault="00447D02" w:rsidP="00447D02">
      <w:pPr>
        <w:numPr>
          <w:ilvl w:val="1"/>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w:t>
      </w:r>
      <w:proofErr w:type="gramEnd"/>
      <w:r w:rsidRPr="00447D02">
        <w:rPr>
          <w:rFonts w:ascii="Times New Roman" w:eastAsia="Times New Roman" w:hAnsi="Times New Roman" w:cs="Times New Roman"/>
          <w:sz w:val="24"/>
          <w:szCs w:val="24"/>
        </w:rPr>
        <w:t xml:space="preserve"> przypadku Modułu II - kosztów opłaty za naukę (czesnego) dotyczących bieżącego roku szkolnego lub akademickiego, niezależnie od daty ich poniesienia.</w:t>
      </w:r>
    </w:p>
    <w:p w:rsidR="00447D02" w:rsidRPr="00447D02" w:rsidRDefault="00447D02" w:rsidP="00447D02">
      <w:pPr>
        <w:spacing w:before="100" w:beforeAutospacing="1" w:after="100" w:afterAutospacing="1" w:line="240" w:lineRule="auto"/>
        <w:ind w:left="374"/>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3a Umowa, o której mowa w ust. 3 </w:t>
      </w:r>
      <w:proofErr w:type="spellStart"/>
      <w:r w:rsidRPr="00447D02">
        <w:rPr>
          <w:rFonts w:ascii="Times New Roman" w:eastAsia="Times New Roman" w:hAnsi="Times New Roman" w:cs="Times New Roman"/>
          <w:sz w:val="24"/>
          <w:szCs w:val="24"/>
        </w:rPr>
        <w:t>pkt</w:t>
      </w:r>
      <w:proofErr w:type="spellEnd"/>
      <w:r w:rsidRPr="00447D02">
        <w:rPr>
          <w:rFonts w:ascii="Times New Roman" w:eastAsia="Times New Roman" w:hAnsi="Times New Roman" w:cs="Times New Roman"/>
          <w:sz w:val="24"/>
          <w:szCs w:val="24"/>
        </w:rPr>
        <w:t xml:space="preserve"> 2 może być zawarta także po zakończeniu roku szkolnego lub roku akademickiego, którego dotyczy wniosek.</w:t>
      </w:r>
    </w:p>
    <w:p w:rsidR="00447D02" w:rsidRPr="00447D02" w:rsidRDefault="00447D02" w:rsidP="00447D0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Moduł III – finansowanie kosztów szkolenia kadr samorządów oraz organizacji pozarządowych z zakresu problematyki niepełnosprawności.</w:t>
      </w:r>
    </w:p>
    <w:p w:rsidR="00447D02" w:rsidRPr="00447D02" w:rsidRDefault="00447D02" w:rsidP="00447D0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Ten sam przedmiot pomocy, nie może być dofinansowany ze środków PFRON w ramach programu oraz w ramach zadań określonych w rozporządzeniu Ministra Pracy i Polityki Społecznej z dnia 25 czerwca 2002 r. w sprawie określenia rodzajów zadań powiatu, które mogą być finansowane ze środków Państwowego Funduszu Rehabilitacji Osób Niepełnosprawnych (Dz. U. Nr 96, poz. 861, z </w:t>
      </w:r>
      <w:proofErr w:type="spellStart"/>
      <w:r w:rsidRPr="00447D02">
        <w:rPr>
          <w:rFonts w:ascii="Times New Roman" w:eastAsia="Times New Roman" w:hAnsi="Times New Roman" w:cs="Times New Roman"/>
          <w:sz w:val="24"/>
          <w:szCs w:val="24"/>
        </w:rPr>
        <w:t>późn</w:t>
      </w:r>
      <w:proofErr w:type="spellEnd"/>
      <w:r w:rsidRPr="00447D02">
        <w:rPr>
          <w:rFonts w:ascii="Times New Roman" w:eastAsia="Times New Roman" w:hAnsi="Times New Roman" w:cs="Times New Roman"/>
          <w:sz w:val="24"/>
          <w:szCs w:val="24"/>
        </w:rPr>
        <w:t xml:space="preserve">. </w:t>
      </w:r>
      <w:proofErr w:type="gramStart"/>
      <w:r w:rsidRPr="00447D02">
        <w:rPr>
          <w:rFonts w:ascii="Times New Roman" w:eastAsia="Times New Roman" w:hAnsi="Times New Roman" w:cs="Times New Roman"/>
          <w:sz w:val="24"/>
          <w:szCs w:val="24"/>
        </w:rPr>
        <w:t>zm</w:t>
      </w:r>
      <w:proofErr w:type="gramEnd"/>
      <w:r w:rsidRPr="00447D02">
        <w:rPr>
          <w:rFonts w:ascii="Times New Roman" w:eastAsia="Times New Roman" w:hAnsi="Times New Roman" w:cs="Times New Roman"/>
          <w:sz w:val="24"/>
          <w:szCs w:val="24"/>
        </w:rPr>
        <w:t>.).</w:t>
      </w:r>
    </w:p>
    <w:p w:rsidR="00447D02" w:rsidRPr="00447D02" w:rsidRDefault="00447D02" w:rsidP="00447D0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Do dnia 31 stycznia każdego roku realizacji programu, Zarząd PFRON zatwierdza dokument wyznaczający kierunki działań programu oraz warunki brzegowe obowiązujące realizatorów programu w danym roku. Dokument ten może być modyfikowany przez Zarząd PFRON.</w:t>
      </w:r>
    </w:p>
    <w:p w:rsidR="00447D02" w:rsidRPr="00447D02" w:rsidRDefault="00447D02" w:rsidP="00447D0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Dokument, o którym mowa w ust. 6 zawiera w szczególności: </w:t>
      </w:r>
    </w:p>
    <w:p w:rsidR="00447D02" w:rsidRPr="00447D02" w:rsidRDefault="00447D02" w:rsidP="00447D02">
      <w:pPr>
        <w:numPr>
          <w:ilvl w:val="1"/>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wskazanie</w:t>
      </w:r>
      <w:proofErr w:type="gramEnd"/>
      <w:r w:rsidRPr="00447D02">
        <w:rPr>
          <w:rFonts w:ascii="Times New Roman" w:eastAsia="Times New Roman" w:hAnsi="Times New Roman" w:cs="Times New Roman"/>
          <w:sz w:val="24"/>
          <w:szCs w:val="24"/>
        </w:rPr>
        <w:t xml:space="preserve"> modułów, obszarów i zadań, które będą realizowane w danym roku,</w:t>
      </w:r>
    </w:p>
    <w:p w:rsidR="00447D02" w:rsidRPr="00447D02" w:rsidRDefault="00447D02" w:rsidP="00447D02">
      <w:pPr>
        <w:numPr>
          <w:ilvl w:val="1"/>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wysokość</w:t>
      </w:r>
      <w:proofErr w:type="gramEnd"/>
      <w:r w:rsidRPr="00447D02">
        <w:rPr>
          <w:rFonts w:ascii="Times New Roman" w:eastAsia="Times New Roman" w:hAnsi="Times New Roman" w:cs="Times New Roman"/>
          <w:sz w:val="24"/>
          <w:szCs w:val="24"/>
        </w:rPr>
        <w:t xml:space="preserve"> środków finansowych przeznaczonych na realizację programu w poszczególnych modułach,</w:t>
      </w:r>
    </w:p>
    <w:p w:rsidR="00447D02" w:rsidRPr="00447D02" w:rsidRDefault="00447D02" w:rsidP="00447D02">
      <w:pPr>
        <w:numPr>
          <w:ilvl w:val="1"/>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wysokość</w:t>
      </w:r>
      <w:proofErr w:type="gramEnd"/>
      <w:r w:rsidRPr="00447D02">
        <w:rPr>
          <w:rFonts w:ascii="Times New Roman" w:eastAsia="Times New Roman" w:hAnsi="Times New Roman" w:cs="Times New Roman"/>
          <w:sz w:val="24"/>
          <w:szCs w:val="24"/>
        </w:rPr>
        <w:t xml:space="preserve"> maksymalnej kwoty dofinansowania w ramach modułu I </w:t>
      </w:r>
      <w:proofErr w:type="spellStart"/>
      <w:r w:rsidRPr="00447D02">
        <w:rPr>
          <w:rFonts w:ascii="Times New Roman" w:eastAsia="Times New Roman" w:hAnsi="Times New Roman" w:cs="Times New Roman"/>
          <w:sz w:val="24"/>
          <w:szCs w:val="24"/>
        </w:rPr>
        <w:t>i</w:t>
      </w:r>
      <w:proofErr w:type="spellEnd"/>
      <w:r w:rsidRPr="00447D02">
        <w:rPr>
          <w:rFonts w:ascii="Times New Roman" w:eastAsia="Times New Roman" w:hAnsi="Times New Roman" w:cs="Times New Roman"/>
          <w:sz w:val="24"/>
          <w:szCs w:val="24"/>
        </w:rPr>
        <w:t xml:space="preserve"> II,</w:t>
      </w:r>
    </w:p>
    <w:p w:rsidR="00447D02" w:rsidRPr="00447D02" w:rsidRDefault="00447D02" w:rsidP="00447D02">
      <w:pPr>
        <w:numPr>
          <w:ilvl w:val="1"/>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wysokość</w:t>
      </w:r>
      <w:proofErr w:type="gramEnd"/>
      <w:r w:rsidRPr="00447D02">
        <w:rPr>
          <w:rFonts w:ascii="Times New Roman" w:eastAsia="Times New Roman" w:hAnsi="Times New Roman" w:cs="Times New Roman"/>
          <w:sz w:val="24"/>
          <w:szCs w:val="24"/>
        </w:rPr>
        <w:t xml:space="preserve"> minimalnego udziału własnego w ramach modułu I,</w:t>
      </w:r>
    </w:p>
    <w:p w:rsidR="00447D02" w:rsidRPr="00447D02" w:rsidRDefault="00447D02" w:rsidP="00447D02">
      <w:pPr>
        <w:numPr>
          <w:ilvl w:val="1"/>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sposób</w:t>
      </w:r>
      <w:proofErr w:type="gramEnd"/>
      <w:r w:rsidRPr="00447D02">
        <w:rPr>
          <w:rFonts w:ascii="Times New Roman" w:eastAsia="Times New Roman" w:hAnsi="Times New Roman" w:cs="Times New Roman"/>
          <w:sz w:val="24"/>
          <w:szCs w:val="24"/>
        </w:rPr>
        <w:t xml:space="preserve"> zabezpieczenia udzielonego dofinansowania,</w:t>
      </w:r>
    </w:p>
    <w:p w:rsidR="00447D02" w:rsidRPr="00447D02" w:rsidRDefault="00447D02" w:rsidP="00447D02">
      <w:pPr>
        <w:numPr>
          <w:ilvl w:val="1"/>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lastRenderedPageBreak/>
        <w:t>maksymalny</w:t>
      </w:r>
      <w:proofErr w:type="gramEnd"/>
      <w:r w:rsidRPr="00447D02">
        <w:rPr>
          <w:rFonts w:ascii="Times New Roman" w:eastAsia="Times New Roman" w:hAnsi="Times New Roman" w:cs="Times New Roman"/>
          <w:sz w:val="24"/>
          <w:szCs w:val="24"/>
        </w:rPr>
        <w:t xml:space="preserve"> koszt jednej opinii eksperta PFRON,</w:t>
      </w:r>
    </w:p>
    <w:p w:rsidR="00447D02" w:rsidRPr="00447D02" w:rsidRDefault="00447D02" w:rsidP="00447D02">
      <w:pPr>
        <w:numPr>
          <w:ilvl w:val="1"/>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zakres</w:t>
      </w:r>
      <w:proofErr w:type="gramEnd"/>
      <w:r w:rsidRPr="00447D02">
        <w:rPr>
          <w:rFonts w:ascii="Times New Roman" w:eastAsia="Times New Roman" w:hAnsi="Times New Roman" w:cs="Times New Roman"/>
          <w:sz w:val="24"/>
          <w:szCs w:val="24"/>
        </w:rPr>
        <w:t xml:space="preserve"> pojęć dotyczących przedmiotu dofinansowania i kryteriów uczestnictwa osób niepełnosprawnych w programie,</w:t>
      </w:r>
    </w:p>
    <w:p w:rsidR="00447D02" w:rsidRPr="00447D02" w:rsidRDefault="00447D02" w:rsidP="00447D02">
      <w:pPr>
        <w:numPr>
          <w:ilvl w:val="1"/>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termin</w:t>
      </w:r>
      <w:proofErr w:type="gramEnd"/>
      <w:r w:rsidRPr="00447D02">
        <w:rPr>
          <w:rFonts w:ascii="Times New Roman" w:eastAsia="Times New Roman" w:hAnsi="Times New Roman" w:cs="Times New Roman"/>
          <w:sz w:val="24"/>
          <w:szCs w:val="24"/>
        </w:rPr>
        <w:t xml:space="preserve"> złożenia wystąpienia w sprawie przyznania środków finansowych PFRON na realizację programu.</w:t>
      </w:r>
    </w:p>
    <w:p w:rsidR="00447D02" w:rsidRPr="00447D02" w:rsidRDefault="00447D02" w:rsidP="00447D0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Dokument, o którym mowa w ust. 6 może także zawierać: </w:t>
      </w:r>
    </w:p>
    <w:p w:rsidR="00447D02" w:rsidRPr="00447D02" w:rsidRDefault="00447D02" w:rsidP="00447D02">
      <w:pPr>
        <w:numPr>
          <w:ilvl w:val="1"/>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dodatkowe</w:t>
      </w:r>
      <w:proofErr w:type="gramEnd"/>
      <w:r w:rsidRPr="00447D02">
        <w:rPr>
          <w:rFonts w:ascii="Times New Roman" w:eastAsia="Times New Roman" w:hAnsi="Times New Roman" w:cs="Times New Roman"/>
          <w:sz w:val="24"/>
          <w:szCs w:val="24"/>
        </w:rPr>
        <w:t xml:space="preserve"> wymagania w zakresie weryfikacji formalnej i merytorycznej wniosków,</w:t>
      </w:r>
    </w:p>
    <w:p w:rsidR="00447D02" w:rsidRPr="00447D02" w:rsidRDefault="00447D02" w:rsidP="00447D02">
      <w:pPr>
        <w:numPr>
          <w:ilvl w:val="1"/>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preferencje</w:t>
      </w:r>
      <w:proofErr w:type="gramEnd"/>
      <w:r w:rsidRPr="00447D02">
        <w:rPr>
          <w:rFonts w:ascii="Times New Roman" w:eastAsia="Times New Roman" w:hAnsi="Times New Roman" w:cs="Times New Roman"/>
          <w:sz w:val="24"/>
          <w:szCs w:val="24"/>
        </w:rPr>
        <w:t xml:space="preserve"> przysługujące Wnioskodawcom w trakcie rozpatrywania wniosków.</w:t>
      </w:r>
    </w:p>
    <w:p w:rsidR="00447D02" w:rsidRPr="00447D02" w:rsidRDefault="00447D02" w:rsidP="00447D02">
      <w:pPr>
        <w:spacing w:before="100" w:beforeAutospacing="1" w:after="100" w:afterAutospacing="1" w:line="240" w:lineRule="auto"/>
        <w:outlineLvl w:val="1"/>
        <w:rPr>
          <w:rFonts w:ascii="Times New Roman" w:eastAsia="Times New Roman" w:hAnsi="Times New Roman" w:cs="Times New Roman"/>
          <w:b/>
          <w:bCs/>
          <w:sz w:val="36"/>
          <w:szCs w:val="36"/>
        </w:rPr>
      </w:pPr>
      <w:r w:rsidRPr="00447D02">
        <w:rPr>
          <w:rFonts w:ascii="Times New Roman" w:eastAsia="Times New Roman" w:hAnsi="Times New Roman" w:cs="Times New Roman"/>
          <w:b/>
          <w:bCs/>
          <w:sz w:val="36"/>
          <w:szCs w:val="36"/>
        </w:rPr>
        <w:t>VIII. Warunki uczestnictwa realizatora w programie</w:t>
      </w:r>
    </w:p>
    <w:p w:rsidR="00447D02" w:rsidRPr="00447D02" w:rsidRDefault="00447D02" w:rsidP="00447D0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Realizatorem programu w module I </w:t>
      </w:r>
      <w:proofErr w:type="spellStart"/>
      <w:r w:rsidRPr="00447D02">
        <w:rPr>
          <w:rFonts w:ascii="Times New Roman" w:eastAsia="Times New Roman" w:hAnsi="Times New Roman" w:cs="Times New Roman"/>
          <w:sz w:val="24"/>
          <w:szCs w:val="24"/>
        </w:rPr>
        <w:t>i</w:t>
      </w:r>
      <w:proofErr w:type="spellEnd"/>
      <w:r w:rsidRPr="00447D02">
        <w:rPr>
          <w:rFonts w:ascii="Times New Roman" w:eastAsia="Times New Roman" w:hAnsi="Times New Roman" w:cs="Times New Roman"/>
          <w:sz w:val="24"/>
          <w:szCs w:val="24"/>
        </w:rPr>
        <w:t xml:space="preserve"> II jest samorząd powiatowy, który przyjmie zaproszenie PFRON do realizacji programu.</w:t>
      </w:r>
    </w:p>
    <w:p w:rsidR="00447D02" w:rsidRPr="00447D02" w:rsidRDefault="00447D02" w:rsidP="00447D0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Samorząd powiatowy, który wyraża chęć przystąpienia do realizacji programu składa w tym zakresie oświadczenie i wystąpienie o przyznanie środków finansowych PFRON na realizację programu oraz zawiera z PFRON wieloletnią umowę w sprawie realizacji programu, która określa obowiązki oraz uprawnienia stron.</w:t>
      </w:r>
    </w:p>
    <w:p w:rsidR="00447D02" w:rsidRPr="00447D02" w:rsidRDefault="00447D02" w:rsidP="00447D0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W przypadku, gdy samorząd powiatowy nie przystąpi do realizacji programu, dopuszcza się możliwość zawarcia umowy w sprawie realizacji programu na rzecz beneficjentów z terenu działania tego samorządu, z innym realizatorem programu.</w:t>
      </w:r>
    </w:p>
    <w:p w:rsidR="00447D02" w:rsidRPr="00447D02" w:rsidRDefault="00447D02" w:rsidP="00447D02">
      <w:pPr>
        <w:spacing w:before="100" w:beforeAutospacing="1" w:after="100" w:afterAutospacing="1" w:line="240" w:lineRule="auto"/>
        <w:outlineLvl w:val="1"/>
        <w:rPr>
          <w:rFonts w:ascii="Times New Roman" w:eastAsia="Times New Roman" w:hAnsi="Times New Roman" w:cs="Times New Roman"/>
          <w:b/>
          <w:bCs/>
          <w:sz w:val="36"/>
          <w:szCs w:val="36"/>
        </w:rPr>
      </w:pPr>
      <w:r w:rsidRPr="00447D02">
        <w:rPr>
          <w:rFonts w:ascii="Times New Roman" w:eastAsia="Times New Roman" w:hAnsi="Times New Roman" w:cs="Times New Roman"/>
          <w:b/>
          <w:bCs/>
          <w:sz w:val="36"/>
          <w:szCs w:val="36"/>
        </w:rPr>
        <w:t>IX. Zasięg i okres realizacji programu</w:t>
      </w:r>
    </w:p>
    <w:p w:rsidR="00447D02" w:rsidRPr="00447D02" w:rsidRDefault="00447D02" w:rsidP="00447D0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Program realizowany jest od dnia jego zatwierdzenia przez Radę Nadzorczą PFRON.</w:t>
      </w:r>
    </w:p>
    <w:p w:rsidR="00447D02" w:rsidRPr="00447D02" w:rsidRDefault="00447D02" w:rsidP="00447D0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Termin zakończenia realizacji programu określi Rada Nadzorcza PFRON.</w:t>
      </w:r>
    </w:p>
    <w:p w:rsidR="00447D02" w:rsidRPr="00447D02" w:rsidRDefault="00447D02" w:rsidP="00447D02">
      <w:pPr>
        <w:spacing w:before="100" w:beforeAutospacing="1" w:after="100" w:afterAutospacing="1" w:line="240" w:lineRule="auto"/>
        <w:outlineLvl w:val="1"/>
        <w:rPr>
          <w:rFonts w:ascii="Times New Roman" w:eastAsia="Times New Roman" w:hAnsi="Times New Roman" w:cs="Times New Roman"/>
          <w:b/>
          <w:bCs/>
          <w:sz w:val="36"/>
          <w:szCs w:val="36"/>
        </w:rPr>
      </w:pPr>
      <w:r w:rsidRPr="00447D02">
        <w:rPr>
          <w:rFonts w:ascii="Times New Roman" w:eastAsia="Times New Roman" w:hAnsi="Times New Roman" w:cs="Times New Roman"/>
          <w:b/>
          <w:bCs/>
          <w:sz w:val="36"/>
          <w:szCs w:val="36"/>
        </w:rPr>
        <w:t>X. Tryb postępowania</w:t>
      </w:r>
    </w:p>
    <w:p w:rsidR="00447D02" w:rsidRPr="00447D02" w:rsidRDefault="00447D02" w:rsidP="00447D0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Dofinansowanie następuje na wniosek zawierający uzasadnienie wskazujące na związek udzielenia dofinansowania z możliwością realizacji celów programu. Wniosek należy złożyć do samorządu powiatowego, który realizuje program na terenie samorządu powiatowego, właściwego dla miejsca zamieszkania wnioskodawcy.</w:t>
      </w:r>
    </w:p>
    <w:p w:rsidR="00447D02" w:rsidRPr="00447D02" w:rsidRDefault="00447D02" w:rsidP="00447D0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Przyjmowanie wniosków następuje w trybie ciągłym, jednak nie później niż: </w:t>
      </w:r>
    </w:p>
    <w:p w:rsidR="00447D02" w:rsidRPr="00447D02" w:rsidRDefault="00447D02" w:rsidP="00447D02">
      <w:pPr>
        <w:numPr>
          <w:ilvl w:val="1"/>
          <w:numId w:val="16"/>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w:t>
      </w:r>
      <w:proofErr w:type="gramEnd"/>
      <w:r w:rsidRPr="00447D02">
        <w:rPr>
          <w:rFonts w:ascii="Times New Roman" w:eastAsia="Times New Roman" w:hAnsi="Times New Roman" w:cs="Times New Roman"/>
          <w:sz w:val="24"/>
          <w:szCs w:val="24"/>
        </w:rPr>
        <w:t xml:space="preserve"> przypadku modułu I  – do dnia 30 sierpnia,</w:t>
      </w:r>
    </w:p>
    <w:p w:rsidR="00447D02" w:rsidRPr="00447D02" w:rsidRDefault="00447D02" w:rsidP="00447D02">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w przypadku modułu II – do dnia 10 października</w:t>
      </w:r>
      <w:proofErr w:type="gramStart"/>
      <w:r w:rsidRPr="00447D02">
        <w:rPr>
          <w:rFonts w:ascii="Times New Roman" w:eastAsia="Times New Roman" w:hAnsi="Times New Roman" w:cs="Times New Roman"/>
          <w:sz w:val="24"/>
          <w:szCs w:val="24"/>
        </w:rPr>
        <w:t>,</w:t>
      </w:r>
      <w:r w:rsidRPr="00447D02">
        <w:rPr>
          <w:rFonts w:ascii="Times New Roman" w:eastAsia="Times New Roman" w:hAnsi="Times New Roman" w:cs="Times New Roman"/>
          <w:sz w:val="24"/>
          <w:szCs w:val="24"/>
        </w:rPr>
        <w:br/>
      </w:r>
      <w:r w:rsidRPr="00447D02">
        <w:rPr>
          <w:rFonts w:ascii="Times New Roman" w:eastAsia="Times New Roman" w:hAnsi="Times New Roman" w:cs="Times New Roman"/>
          <w:sz w:val="24"/>
          <w:szCs w:val="24"/>
        </w:rPr>
        <w:br/>
        <w:t>danego</w:t>
      </w:r>
      <w:proofErr w:type="gramEnd"/>
      <w:r w:rsidRPr="00447D02">
        <w:rPr>
          <w:rFonts w:ascii="Times New Roman" w:eastAsia="Times New Roman" w:hAnsi="Times New Roman" w:cs="Times New Roman"/>
          <w:sz w:val="24"/>
          <w:szCs w:val="24"/>
        </w:rPr>
        <w:t xml:space="preserve"> roku realizacji programu. Realizator programu może podjąć decyzję o przywróceniu Wnioskodawcy terminu na złożenie wniosku.</w:t>
      </w:r>
    </w:p>
    <w:p w:rsidR="00447D02" w:rsidRPr="00447D02" w:rsidRDefault="00447D02" w:rsidP="00447D0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Program w module I </w:t>
      </w:r>
      <w:proofErr w:type="spellStart"/>
      <w:r w:rsidRPr="00447D02">
        <w:rPr>
          <w:rFonts w:ascii="Times New Roman" w:eastAsia="Times New Roman" w:hAnsi="Times New Roman" w:cs="Times New Roman"/>
          <w:sz w:val="24"/>
          <w:szCs w:val="24"/>
        </w:rPr>
        <w:t>i</w:t>
      </w:r>
      <w:proofErr w:type="spellEnd"/>
      <w:r w:rsidRPr="00447D02">
        <w:rPr>
          <w:rFonts w:ascii="Times New Roman" w:eastAsia="Times New Roman" w:hAnsi="Times New Roman" w:cs="Times New Roman"/>
          <w:sz w:val="24"/>
          <w:szCs w:val="24"/>
        </w:rPr>
        <w:t xml:space="preserve"> II jest realizowany przez samorząd powiatowy w oparciu o zasady dotyczące wyboru, dofinansowania i rozliczania wniosków o dofinansowanie w ramach programu, zatwierdzone przez Zarząd PFRON.</w:t>
      </w:r>
    </w:p>
    <w:p w:rsidR="00447D02" w:rsidRPr="00447D02" w:rsidRDefault="00447D02" w:rsidP="00447D0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PFRON ma prawo do bieżącej kontroli prawidłowości wydatkowania środków przekazanych w ramach programu.</w:t>
      </w:r>
    </w:p>
    <w:p w:rsidR="00447D02" w:rsidRPr="00447D02" w:rsidRDefault="00447D02" w:rsidP="00447D0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W przypadku wniosku złożonego w obszarze, w którym nie występuje obowiązek opiniowania przez eksperta PFRON, który w trakcie jego oceny nasuwa </w:t>
      </w:r>
      <w:proofErr w:type="gramStart"/>
      <w:r w:rsidRPr="00447D02">
        <w:rPr>
          <w:rFonts w:ascii="Times New Roman" w:eastAsia="Times New Roman" w:hAnsi="Times New Roman" w:cs="Times New Roman"/>
          <w:sz w:val="24"/>
          <w:szCs w:val="24"/>
        </w:rPr>
        <w:t>wątpliwości co</w:t>
      </w:r>
      <w:proofErr w:type="gramEnd"/>
      <w:r w:rsidRPr="00447D02">
        <w:rPr>
          <w:rFonts w:ascii="Times New Roman" w:eastAsia="Times New Roman" w:hAnsi="Times New Roman" w:cs="Times New Roman"/>
          <w:sz w:val="24"/>
          <w:szCs w:val="24"/>
        </w:rPr>
        <w:t xml:space="preserve"> do możliwości pozytywnej weryfikacji pod względem kryterium dotyczącego </w:t>
      </w:r>
      <w:r w:rsidRPr="00447D02">
        <w:rPr>
          <w:rFonts w:ascii="Times New Roman" w:eastAsia="Times New Roman" w:hAnsi="Times New Roman" w:cs="Times New Roman"/>
          <w:sz w:val="24"/>
          <w:szCs w:val="24"/>
        </w:rPr>
        <w:lastRenderedPageBreak/>
        <w:t>rodzaju niepełnosprawności adresata programu lub co do celowości wnioskowanego dofinansowania, do podjęcia pozytywnej decyzji wymagana jest pozytywna opinia wydana przez eksperta – lekarza specjalisty o specjalizacji związanej z rodzajem niepełnosprawności adresata programu.</w:t>
      </w:r>
    </w:p>
    <w:p w:rsidR="00447D02" w:rsidRPr="00447D02" w:rsidRDefault="00447D02" w:rsidP="00447D0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W sprawach nieuregulowanych w programie i przez Zarząd PFRON, dotyczących trybu postępowania i zasad dofinansowania stosuje się odpowiednio przepisy określone w rozporządzeniu Ministra Pracy i Polityki Społecznej z dnia 25 czerwca 2002 r. w sprawie określenia rodzajów zadań powiatu, które mogą być finansowane ze środków Państwowego Funduszu Rehabilitacji Osób Niepełnosprawnych (Dz. U. Nr 96, poz. 861, z </w:t>
      </w:r>
      <w:proofErr w:type="spellStart"/>
      <w:r w:rsidRPr="00447D02">
        <w:rPr>
          <w:rFonts w:ascii="Times New Roman" w:eastAsia="Times New Roman" w:hAnsi="Times New Roman" w:cs="Times New Roman"/>
          <w:sz w:val="24"/>
          <w:szCs w:val="24"/>
        </w:rPr>
        <w:t>późn</w:t>
      </w:r>
      <w:proofErr w:type="spellEnd"/>
      <w:r w:rsidRPr="00447D02">
        <w:rPr>
          <w:rFonts w:ascii="Times New Roman" w:eastAsia="Times New Roman" w:hAnsi="Times New Roman" w:cs="Times New Roman"/>
          <w:sz w:val="24"/>
          <w:szCs w:val="24"/>
        </w:rPr>
        <w:t xml:space="preserve">. </w:t>
      </w:r>
      <w:proofErr w:type="gramStart"/>
      <w:r w:rsidRPr="00447D02">
        <w:rPr>
          <w:rFonts w:ascii="Times New Roman" w:eastAsia="Times New Roman" w:hAnsi="Times New Roman" w:cs="Times New Roman"/>
          <w:sz w:val="24"/>
          <w:szCs w:val="24"/>
        </w:rPr>
        <w:t>zm</w:t>
      </w:r>
      <w:proofErr w:type="gramEnd"/>
      <w:r w:rsidRPr="00447D02">
        <w:rPr>
          <w:rFonts w:ascii="Times New Roman" w:eastAsia="Times New Roman" w:hAnsi="Times New Roman" w:cs="Times New Roman"/>
          <w:sz w:val="24"/>
          <w:szCs w:val="24"/>
        </w:rPr>
        <w:t>.).</w:t>
      </w:r>
    </w:p>
    <w:p w:rsidR="00447D02" w:rsidRPr="00447D02" w:rsidRDefault="00447D02" w:rsidP="00447D0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Moduł III jest realizowany przez PFRON w trybie ustawy Prawo zamówień publicznych.</w:t>
      </w:r>
    </w:p>
    <w:p w:rsidR="00447D02" w:rsidRPr="00447D02" w:rsidRDefault="00447D02" w:rsidP="00447D02">
      <w:pPr>
        <w:spacing w:before="100" w:beforeAutospacing="1" w:after="100" w:afterAutospacing="1" w:line="240" w:lineRule="auto"/>
        <w:outlineLvl w:val="1"/>
        <w:rPr>
          <w:rFonts w:ascii="Times New Roman" w:eastAsia="Times New Roman" w:hAnsi="Times New Roman" w:cs="Times New Roman"/>
          <w:b/>
          <w:bCs/>
          <w:sz w:val="36"/>
          <w:szCs w:val="36"/>
        </w:rPr>
      </w:pPr>
      <w:r w:rsidRPr="00447D02">
        <w:rPr>
          <w:rFonts w:ascii="Times New Roman" w:eastAsia="Times New Roman" w:hAnsi="Times New Roman" w:cs="Times New Roman"/>
          <w:b/>
          <w:bCs/>
          <w:sz w:val="36"/>
          <w:szCs w:val="36"/>
        </w:rPr>
        <w:t>XI. Źródła finansowania programu</w:t>
      </w:r>
    </w:p>
    <w:p w:rsidR="00447D02" w:rsidRPr="00447D02" w:rsidRDefault="00447D02" w:rsidP="00447D0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Wysokość środków finansowych PFRON na realizację programu ustalana jest corocznie w planie finansowym PFRON. PFRON podejmuje decyzję o podziale środków finansowych przeznaczonych na realizację modułów programu.</w:t>
      </w:r>
    </w:p>
    <w:p w:rsidR="00447D02" w:rsidRPr="00447D02" w:rsidRDefault="00447D02" w:rsidP="00447D0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Podstawą przekazania środków na realizację programu w module I </w:t>
      </w:r>
      <w:proofErr w:type="spellStart"/>
      <w:r w:rsidRPr="00447D02">
        <w:rPr>
          <w:rFonts w:ascii="Times New Roman" w:eastAsia="Times New Roman" w:hAnsi="Times New Roman" w:cs="Times New Roman"/>
          <w:sz w:val="24"/>
          <w:szCs w:val="24"/>
        </w:rPr>
        <w:t>i</w:t>
      </w:r>
      <w:proofErr w:type="spellEnd"/>
      <w:r w:rsidRPr="00447D02">
        <w:rPr>
          <w:rFonts w:ascii="Times New Roman" w:eastAsia="Times New Roman" w:hAnsi="Times New Roman" w:cs="Times New Roman"/>
          <w:sz w:val="24"/>
          <w:szCs w:val="24"/>
        </w:rPr>
        <w:t xml:space="preserve"> II jest umowa zawarta pomiędzy PFRON a samorządem powiatowym.</w:t>
      </w:r>
    </w:p>
    <w:p w:rsidR="00447D02" w:rsidRPr="00447D02" w:rsidRDefault="00447D02" w:rsidP="00447D0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PFRON podejmuje decyzję o podziale środków finansowych przeznaczonych na udzielanie dofinansowań przez samorządy powiatowe, według poniższych zasad: </w:t>
      </w:r>
    </w:p>
    <w:p w:rsidR="00447D02" w:rsidRPr="00447D02" w:rsidRDefault="00447D02" w:rsidP="00447D02">
      <w:pPr>
        <w:numPr>
          <w:ilvl w:val="1"/>
          <w:numId w:val="17"/>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środki</w:t>
      </w:r>
      <w:proofErr w:type="gramEnd"/>
      <w:r w:rsidRPr="00447D02">
        <w:rPr>
          <w:rFonts w:ascii="Times New Roman" w:eastAsia="Times New Roman" w:hAnsi="Times New Roman" w:cs="Times New Roman"/>
          <w:sz w:val="24"/>
          <w:szCs w:val="24"/>
        </w:rPr>
        <w:t xml:space="preserve"> będą przekazywane w transzach,</w:t>
      </w:r>
    </w:p>
    <w:p w:rsidR="00447D02" w:rsidRPr="00447D02" w:rsidRDefault="00447D02" w:rsidP="00447D0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pierwsza transza obejmować będzie zaliczkę na realizację programu w </w:t>
      </w:r>
      <w:proofErr w:type="gramStart"/>
      <w:r w:rsidRPr="00447D02">
        <w:rPr>
          <w:rFonts w:ascii="Times New Roman" w:eastAsia="Times New Roman" w:hAnsi="Times New Roman" w:cs="Times New Roman"/>
          <w:sz w:val="24"/>
          <w:szCs w:val="24"/>
        </w:rPr>
        <w:t>wysokości co</w:t>
      </w:r>
      <w:proofErr w:type="gramEnd"/>
      <w:r w:rsidRPr="00447D02">
        <w:rPr>
          <w:rFonts w:ascii="Times New Roman" w:eastAsia="Times New Roman" w:hAnsi="Times New Roman" w:cs="Times New Roman"/>
          <w:sz w:val="24"/>
          <w:szCs w:val="24"/>
        </w:rPr>
        <w:t xml:space="preserve"> najmniej 60% środków przeznaczonych na udzielanie dofinansowań, podzielonych: </w:t>
      </w:r>
    </w:p>
    <w:p w:rsidR="00447D02" w:rsidRPr="00447D02" w:rsidRDefault="00447D02" w:rsidP="00447D02">
      <w:pPr>
        <w:numPr>
          <w:ilvl w:val="2"/>
          <w:numId w:val="17"/>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w:t>
      </w:r>
      <w:proofErr w:type="gramEnd"/>
      <w:r w:rsidRPr="00447D02">
        <w:rPr>
          <w:rFonts w:ascii="Times New Roman" w:eastAsia="Times New Roman" w:hAnsi="Times New Roman" w:cs="Times New Roman"/>
          <w:sz w:val="24"/>
          <w:szCs w:val="24"/>
        </w:rPr>
        <w:t xml:space="preserve"> module I - z uwzględnieniem liczby osób niepełnosprawnych spełniających warunki uczestnictwa w programie (stopień niepełnosprawności), które zamieszkują na terenie powiatu – na podstawie ostatnich, aktualnych danych Głównego Urzędu Statystycznego,</w:t>
      </w:r>
    </w:p>
    <w:p w:rsidR="00447D02" w:rsidRPr="00447D02" w:rsidRDefault="00447D02" w:rsidP="00447D02">
      <w:pPr>
        <w:numPr>
          <w:ilvl w:val="2"/>
          <w:numId w:val="17"/>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w:t>
      </w:r>
      <w:proofErr w:type="gramEnd"/>
      <w:r w:rsidRPr="00447D02">
        <w:rPr>
          <w:rFonts w:ascii="Times New Roman" w:eastAsia="Times New Roman" w:hAnsi="Times New Roman" w:cs="Times New Roman"/>
          <w:sz w:val="24"/>
          <w:szCs w:val="24"/>
        </w:rPr>
        <w:t xml:space="preserve"> module II - z uwzględnieniem danych z realizacji w roku poprzednim,</w:t>
      </w:r>
    </w:p>
    <w:p w:rsidR="00447D02" w:rsidRPr="00447D02" w:rsidRDefault="00447D02" w:rsidP="00447D02">
      <w:pPr>
        <w:numPr>
          <w:ilvl w:val="1"/>
          <w:numId w:val="17"/>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docelowa</w:t>
      </w:r>
      <w:proofErr w:type="gramEnd"/>
      <w:r w:rsidRPr="00447D02">
        <w:rPr>
          <w:rFonts w:ascii="Times New Roman" w:eastAsia="Times New Roman" w:hAnsi="Times New Roman" w:cs="Times New Roman"/>
          <w:sz w:val="24"/>
          <w:szCs w:val="24"/>
        </w:rPr>
        <w:t xml:space="preserve"> wysokość limitów środków finansowych dla samorządów powiatowych ustalana będzie po dniu 30 września każdego roku realizacji programu, na podstawie zapotrzebowania samorządów powiatowych.</w:t>
      </w:r>
    </w:p>
    <w:p w:rsidR="00447D02" w:rsidRPr="00447D02" w:rsidRDefault="00447D02" w:rsidP="00447D0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Środki PFRON są przekazywane z uwzględnieniem: </w:t>
      </w:r>
    </w:p>
    <w:p w:rsidR="00447D02" w:rsidRPr="00447D02" w:rsidRDefault="00447D02" w:rsidP="00447D02">
      <w:pPr>
        <w:numPr>
          <w:ilvl w:val="1"/>
          <w:numId w:val="17"/>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możliwości</w:t>
      </w:r>
      <w:proofErr w:type="gramEnd"/>
      <w:r w:rsidRPr="00447D02">
        <w:rPr>
          <w:rFonts w:ascii="Times New Roman" w:eastAsia="Times New Roman" w:hAnsi="Times New Roman" w:cs="Times New Roman"/>
          <w:sz w:val="24"/>
          <w:szCs w:val="24"/>
        </w:rPr>
        <w:t xml:space="preserve"> finansowych PFRON,</w:t>
      </w:r>
    </w:p>
    <w:p w:rsidR="00447D02" w:rsidRPr="00447D02" w:rsidRDefault="00447D02" w:rsidP="00447D0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stopnia wykorzystania przez realizatora programu środków PFRON prz</w:t>
      </w:r>
      <w:r w:rsidR="001A535B">
        <w:rPr>
          <w:rFonts w:ascii="Times New Roman" w:eastAsia="Times New Roman" w:hAnsi="Times New Roman" w:cs="Times New Roman"/>
          <w:sz w:val="24"/>
          <w:szCs w:val="24"/>
        </w:rPr>
        <w:t>ekazanych w poprzednim okresie</w:t>
      </w:r>
      <w:proofErr w:type="gramStart"/>
      <w:r w:rsidR="001A535B">
        <w:rPr>
          <w:rFonts w:ascii="Times New Roman" w:eastAsia="Times New Roman" w:hAnsi="Times New Roman" w:cs="Times New Roman"/>
          <w:sz w:val="24"/>
          <w:szCs w:val="24"/>
        </w:rPr>
        <w:t>,</w:t>
      </w:r>
      <w:r w:rsidRPr="00447D02">
        <w:rPr>
          <w:rFonts w:ascii="Times New Roman" w:eastAsia="Times New Roman" w:hAnsi="Times New Roman" w:cs="Times New Roman"/>
          <w:sz w:val="24"/>
          <w:szCs w:val="24"/>
        </w:rPr>
        <w:br/>
        <w:t>oraz</w:t>
      </w:r>
      <w:proofErr w:type="gramEnd"/>
      <w:r w:rsidRPr="00447D02">
        <w:rPr>
          <w:rFonts w:ascii="Times New Roman" w:eastAsia="Times New Roman" w:hAnsi="Times New Roman" w:cs="Times New Roman"/>
          <w:sz w:val="24"/>
          <w:szCs w:val="24"/>
        </w:rPr>
        <w:t xml:space="preserve"> po:</w:t>
      </w:r>
    </w:p>
    <w:p w:rsidR="00447D02" w:rsidRPr="00447D02" w:rsidRDefault="00447D02" w:rsidP="00447D02">
      <w:pPr>
        <w:numPr>
          <w:ilvl w:val="1"/>
          <w:numId w:val="17"/>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dokonaniu</w:t>
      </w:r>
      <w:proofErr w:type="gramEnd"/>
      <w:r w:rsidRPr="00447D02">
        <w:rPr>
          <w:rFonts w:ascii="Times New Roman" w:eastAsia="Times New Roman" w:hAnsi="Times New Roman" w:cs="Times New Roman"/>
          <w:sz w:val="24"/>
          <w:szCs w:val="24"/>
        </w:rPr>
        <w:t xml:space="preserve"> rozliczenia przez realizatora programu środków PFRON za poprzedni okres,</w:t>
      </w:r>
    </w:p>
    <w:p w:rsidR="00447D02" w:rsidRPr="00447D02" w:rsidRDefault="00447D02" w:rsidP="00447D02">
      <w:pPr>
        <w:numPr>
          <w:ilvl w:val="1"/>
          <w:numId w:val="17"/>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przedłożeniu</w:t>
      </w:r>
      <w:proofErr w:type="gramEnd"/>
      <w:r w:rsidRPr="00447D02">
        <w:rPr>
          <w:rFonts w:ascii="Times New Roman" w:eastAsia="Times New Roman" w:hAnsi="Times New Roman" w:cs="Times New Roman"/>
          <w:sz w:val="24"/>
          <w:szCs w:val="24"/>
        </w:rPr>
        <w:t xml:space="preserve"> informacji o aktualnym numerze rachunku bankowego oraz nazwie banku realizatora programu, który prowadzi jeden wyodrębniony rachunek bankowy dla środków PFRON przekazanych na realizację programu, w terminie umożliwiającym bieżące finansowanie realizacji programu.</w:t>
      </w:r>
    </w:p>
    <w:p w:rsidR="00447D02" w:rsidRPr="00447D02" w:rsidRDefault="00447D02" w:rsidP="00447D0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W ramach programu finansowane są także wydatki: </w:t>
      </w:r>
    </w:p>
    <w:p w:rsidR="00447D02" w:rsidRPr="00447D02" w:rsidRDefault="00447D02" w:rsidP="00447D0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PFRON, ponoszone na: </w:t>
      </w:r>
    </w:p>
    <w:p w:rsidR="00447D02" w:rsidRPr="00447D02" w:rsidRDefault="00447D02" w:rsidP="00447D02">
      <w:pPr>
        <w:numPr>
          <w:ilvl w:val="2"/>
          <w:numId w:val="18"/>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lastRenderedPageBreak/>
        <w:t>promocję</w:t>
      </w:r>
      <w:proofErr w:type="gramEnd"/>
      <w:r w:rsidRPr="00447D02">
        <w:rPr>
          <w:rFonts w:ascii="Times New Roman" w:eastAsia="Times New Roman" w:hAnsi="Times New Roman" w:cs="Times New Roman"/>
          <w:sz w:val="24"/>
          <w:szCs w:val="24"/>
        </w:rPr>
        <w:t xml:space="preserve"> programu - do wysokości 0,2%,</w:t>
      </w:r>
    </w:p>
    <w:p w:rsidR="00447D02" w:rsidRPr="00447D02" w:rsidRDefault="00447D02" w:rsidP="00447D02">
      <w:pPr>
        <w:numPr>
          <w:ilvl w:val="2"/>
          <w:numId w:val="18"/>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wynagrodzenia</w:t>
      </w:r>
      <w:proofErr w:type="gramEnd"/>
      <w:r w:rsidRPr="00447D02">
        <w:rPr>
          <w:rFonts w:ascii="Times New Roman" w:eastAsia="Times New Roman" w:hAnsi="Times New Roman" w:cs="Times New Roman"/>
          <w:sz w:val="24"/>
          <w:szCs w:val="24"/>
        </w:rPr>
        <w:t xml:space="preserve"> ekspertów PFRON - do wysokości 0,6%,</w:t>
      </w:r>
    </w:p>
    <w:p w:rsidR="00447D02" w:rsidRPr="00447D02" w:rsidRDefault="00447D02" w:rsidP="00447D02">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ewaluac</w:t>
      </w:r>
      <w:r w:rsidR="001A535B">
        <w:rPr>
          <w:rFonts w:ascii="Times New Roman" w:eastAsia="Times New Roman" w:hAnsi="Times New Roman" w:cs="Times New Roman"/>
          <w:sz w:val="24"/>
          <w:szCs w:val="24"/>
        </w:rPr>
        <w:t>ję programu – do wysokości</w:t>
      </w:r>
      <w:proofErr w:type="gramStart"/>
      <w:r w:rsidR="001A535B">
        <w:rPr>
          <w:rFonts w:ascii="Times New Roman" w:eastAsia="Times New Roman" w:hAnsi="Times New Roman" w:cs="Times New Roman"/>
          <w:sz w:val="24"/>
          <w:szCs w:val="24"/>
        </w:rPr>
        <w:t xml:space="preserve"> 0,2%</w:t>
      </w:r>
      <w:r w:rsidRPr="00447D02">
        <w:rPr>
          <w:rFonts w:ascii="Times New Roman" w:eastAsia="Times New Roman" w:hAnsi="Times New Roman" w:cs="Times New Roman"/>
          <w:sz w:val="24"/>
          <w:szCs w:val="24"/>
        </w:rPr>
        <w:br/>
        <w:t>- środków</w:t>
      </w:r>
      <w:proofErr w:type="gramEnd"/>
      <w:r w:rsidRPr="00447D02">
        <w:rPr>
          <w:rFonts w:ascii="Times New Roman" w:eastAsia="Times New Roman" w:hAnsi="Times New Roman" w:cs="Times New Roman"/>
          <w:sz w:val="24"/>
          <w:szCs w:val="24"/>
        </w:rPr>
        <w:t xml:space="preserve"> zaplanowanych na realizację programu,</w:t>
      </w:r>
    </w:p>
    <w:p w:rsidR="00447D02" w:rsidRPr="00447D02" w:rsidRDefault="00447D02" w:rsidP="00447D02">
      <w:pPr>
        <w:numPr>
          <w:ilvl w:val="1"/>
          <w:numId w:val="18"/>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samorządów</w:t>
      </w:r>
      <w:proofErr w:type="gramEnd"/>
      <w:r w:rsidRPr="00447D02">
        <w:rPr>
          <w:rFonts w:ascii="Times New Roman" w:eastAsia="Times New Roman" w:hAnsi="Times New Roman" w:cs="Times New Roman"/>
          <w:sz w:val="24"/>
          <w:szCs w:val="24"/>
        </w:rPr>
        <w:t xml:space="preserve"> powiatowych, ponoszone na: </w:t>
      </w:r>
    </w:p>
    <w:p w:rsidR="00447D02" w:rsidRPr="00447D02" w:rsidRDefault="00447D02" w:rsidP="00447D02">
      <w:pPr>
        <w:numPr>
          <w:ilvl w:val="2"/>
          <w:numId w:val="19"/>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promocję</w:t>
      </w:r>
      <w:proofErr w:type="gramEnd"/>
      <w:r w:rsidRPr="00447D02">
        <w:rPr>
          <w:rFonts w:ascii="Times New Roman" w:eastAsia="Times New Roman" w:hAnsi="Times New Roman" w:cs="Times New Roman"/>
          <w:sz w:val="24"/>
          <w:szCs w:val="24"/>
        </w:rPr>
        <w:t xml:space="preserve"> programu - do wysokości 1%,</w:t>
      </w:r>
    </w:p>
    <w:p w:rsidR="00447D02" w:rsidRPr="00447D02" w:rsidRDefault="00447D02" w:rsidP="00447D02">
      <w:pPr>
        <w:numPr>
          <w:ilvl w:val="2"/>
          <w:numId w:val="19"/>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ewaluację</w:t>
      </w:r>
      <w:proofErr w:type="gramEnd"/>
      <w:r w:rsidRPr="00447D02">
        <w:rPr>
          <w:rFonts w:ascii="Times New Roman" w:eastAsia="Times New Roman" w:hAnsi="Times New Roman" w:cs="Times New Roman"/>
          <w:sz w:val="24"/>
          <w:szCs w:val="24"/>
        </w:rPr>
        <w:t xml:space="preserve"> programu - do wysokości 0,5%,</w:t>
      </w:r>
    </w:p>
    <w:p w:rsidR="00447D02" w:rsidRPr="00447D02" w:rsidRDefault="00447D02" w:rsidP="00447D02">
      <w:pPr>
        <w:numPr>
          <w:ilvl w:val="2"/>
          <w:numId w:val="19"/>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obs</w:t>
      </w:r>
      <w:r w:rsidR="001A535B">
        <w:rPr>
          <w:rFonts w:ascii="Times New Roman" w:eastAsia="Times New Roman" w:hAnsi="Times New Roman" w:cs="Times New Roman"/>
          <w:sz w:val="24"/>
          <w:szCs w:val="24"/>
        </w:rPr>
        <w:t>ługę</w:t>
      </w:r>
      <w:proofErr w:type="gramEnd"/>
      <w:r w:rsidR="001A535B">
        <w:rPr>
          <w:rFonts w:ascii="Times New Roman" w:eastAsia="Times New Roman" w:hAnsi="Times New Roman" w:cs="Times New Roman"/>
          <w:sz w:val="24"/>
          <w:szCs w:val="24"/>
        </w:rPr>
        <w:t xml:space="preserve"> programu - do wysokości 5%</w:t>
      </w:r>
      <w:r w:rsidRPr="00447D02">
        <w:rPr>
          <w:rFonts w:ascii="Times New Roman" w:eastAsia="Times New Roman" w:hAnsi="Times New Roman" w:cs="Times New Roman"/>
          <w:sz w:val="24"/>
          <w:szCs w:val="24"/>
        </w:rPr>
        <w:br/>
        <w:t>- środków przekazanych samorządom powiatowym na realizację programu.</w:t>
      </w:r>
    </w:p>
    <w:p w:rsidR="00447D02" w:rsidRPr="00447D02" w:rsidRDefault="00447D02" w:rsidP="00447D0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W przypadku, gdy samorząd powiatowy wykorzysta poniżej 90% środków przekazanych w danym roku przez PFRON na realizację programu, wysokość środków na obsługę programu będzie wyliczana od wysokości środków wykorzystanych na realizację programu.</w:t>
      </w:r>
    </w:p>
    <w:p w:rsidR="00447D02" w:rsidRPr="00447D02" w:rsidRDefault="00447D02" w:rsidP="00447D02">
      <w:pPr>
        <w:spacing w:before="100" w:beforeAutospacing="1" w:after="100" w:afterAutospacing="1" w:line="240" w:lineRule="auto"/>
        <w:outlineLvl w:val="1"/>
        <w:rPr>
          <w:rFonts w:ascii="Times New Roman" w:eastAsia="Times New Roman" w:hAnsi="Times New Roman" w:cs="Times New Roman"/>
          <w:b/>
          <w:bCs/>
          <w:sz w:val="36"/>
          <w:szCs w:val="36"/>
        </w:rPr>
      </w:pPr>
      <w:r w:rsidRPr="00447D02">
        <w:rPr>
          <w:rFonts w:ascii="Times New Roman" w:eastAsia="Times New Roman" w:hAnsi="Times New Roman" w:cs="Times New Roman"/>
          <w:b/>
          <w:bCs/>
          <w:sz w:val="36"/>
          <w:szCs w:val="36"/>
        </w:rPr>
        <w:t>XII. Zadania realizatorów programu</w:t>
      </w:r>
    </w:p>
    <w:p w:rsidR="00447D02" w:rsidRPr="00447D02" w:rsidRDefault="00447D02" w:rsidP="00447D02">
      <w:p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Do zadań realizatorów programu należy w szczególności:</w:t>
      </w:r>
    </w:p>
    <w:p w:rsidR="00447D02" w:rsidRPr="00447D02" w:rsidRDefault="00447D02" w:rsidP="00447D0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Zarząd PFRON: </w:t>
      </w:r>
    </w:p>
    <w:p w:rsidR="00447D02" w:rsidRPr="00447D02" w:rsidRDefault="00447D02" w:rsidP="00447D02">
      <w:pPr>
        <w:numPr>
          <w:ilvl w:val="1"/>
          <w:numId w:val="20"/>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zatwierdzenie</w:t>
      </w:r>
      <w:proofErr w:type="gramEnd"/>
      <w:r w:rsidRPr="00447D02">
        <w:rPr>
          <w:rFonts w:ascii="Times New Roman" w:eastAsia="Times New Roman" w:hAnsi="Times New Roman" w:cs="Times New Roman"/>
          <w:sz w:val="24"/>
          <w:szCs w:val="24"/>
        </w:rPr>
        <w:t xml:space="preserve"> zasad dotyczących wyboru, dofinansowania i rozliczania wniosków o dofinansowanie w ramach programu, wzoru oświadczenia o przystąpieniu do realizacji programu, wystąpienia w sprawie przyznania środków finansowych PFRON na realizację programu oraz umowy w sprawie realizacji programu,</w:t>
      </w:r>
    </w:p>
    <w:p w:rsidR="00447D02" w:rsidRPr="00447D02" w:rsidRDefault="00447D02" w:rsidP="00447D02">
      <w:pPr>
        <w:numPr>
          <w:ilvl w:val="1"/>
          <w:numId w:val="20"/>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zatwierdzanie</w:t>
      </w:r>
      <w:proofErr w:type="gramEnd"/>
      <w:r w:rsidRPr="00447D02">
        <w:rPr>
          <w:rFonts w:ascii="Times New Roman" w:eastAsia="Times New Roman" w:hAnsi="Times New Roman" w:cs="Times New Roman"/>
          <w:sz w:val="24"/>
          <w:szCs w:val="24"/>
        </w:rPr>
        <w:t xml:space="preserve"> dokumentu wyznaczającego kierunki działań programu oraz warunki brzegowe obowiązujące realizatorów programu w danym roku,</w:t>
      </w:r>
    </w:p>
    <w:p w:rsidR="00447D02" w:rsidRPr="00447D02" w:rsidRDefault="00447D02" w:rsidP="00447D02">
      <w:pPr>
        <w:numPr>
          <w:ilvl w:val="1"/>
          <w:numId w:val="20"/>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ustalanie</w:t>
      </w:r>
      <w:proofErr w:type="gramEnd"/>
      <w:r w:rsidRPr="00447D02">
        <w:rPr>
          <w:rFonts w:ascii="Times New Roman" w:eastAsia="Times New Roman" w:hAnsi="Times New Roman" w:cs="Times New Roman"/>
          <w:sz w:val="24"/>
          <w:szCs w:val="24"/>
        </w:rPr>
        <w:t xml:space="preserve"> zasad oceny efektywności programu,</w:t>
      </w:r>
    </w:p>
    <w:p w:rsidR="00447D02" w:rsidRPr="00447D02" w:rsidRDefault="00447D02" w:rsidP="00447D02">
      <w:pPr>
        <w:numPr>
          <w:ilvl w:val="1"/>
          <w:numId w:val="20"/>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wnoszenie</w:t>
      </w:r>
      <w:proofErr w:type="gramEnd"/>
      <w:r w:rsidRPr="00447D02">
        <w:rPr>
          <w:rFonts w:ascii="Times New Roman" w:eastAsia="Times New Roman" w:hAnsi="Times New Roman" w:cs="Times New Roman"/>
          <w:sz w:val="24"/>
          <w:szCs w:val="24"/>
        </w:rPr>
        <w:t xml:space="preserve"> do Rady Nadzorczej PFRON projektów modyfikacji programu,</w:t>
      </w:r>
    </w:p>
    <w:p w:rsidR="00447D02" w:rsidRPr="00447D02" w:rsidRDefault="00447D02" w:rsidP="00447D0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Oddziały PFRON: </w:t>
      </w:r>
    </w:p>
    <w:p w:rsidR="00447D02" w:rsidRPr="00447D02" w:rsidRDefault="00447D02" w:rsidP="00447D02">
      <w:pPr>
        <w:numPr>
          <w:ilvl w:val="1"/>
          <w:numId w:val="2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promocja</w:t>
      </w:r>
      <w:proofErr w:type="gramEnd"/>
      <w:r w:rsidRPr="00447D02">
        <w:rPr>
          <w:rFonts w:ascii="Times New Roman" w:eastAsia="Times New Roman" w:hAnsi="Times New Roman" w:cs="Times New Roman"/>
          <w:sz w:val="24"/>
          <w:szCs w:val="24"/>
        </w:rPr>
        <w:t xml:space="preserve"> programu,</w:t>
      </w:r>
    </w:p>
    <w:p w:rsidR="00447D02" w:rsidRPr="00447D02" w:rsidRDefault="00447D02" w:rsidP="00447D02">
      <w:pPr>
        <w:numPr>
          <w:ilvl w:val="1"/>
          <w:numId w:val="2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przyjmowanie</w:t>
      </w:r>
      <w:proofErr w:type="gramEnd"/>
      <w:r w:rsidRPr="00447D02">
        <w:rPr>
          <w:rFonts w:ascii="Times New Roman" w:eastAsia="Times New Roman" w:hAnsi="Times New Roman" w:cs="Times New Roman"/>
          <w:sz w:val="24"/>
          <w:szCs w:val="24"/>
        </w:rPr>
        <w:t xml:space="preserve"> oświadczeń o przystąpieniu do realizacji programu przez samorządy powiatowe z terenu działania Oddziału oraz wystąpień w sprawie przyznania środków finansowych PFRON na realizację programu,</w:t>
      </w:r>
    </w:p>
    <w:p w:rsidR="00447D02" w:rsidRPr="00447D02" w:rsidRDefault="00447D02" w:rsidP="00447D02">
      <w:pPr>
        <w:numPr>
          <w:ilvl w:val="1"/>
          <w:numId w:val="2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zawieranie</w:t>
      </w:r>
      <w:proofErr w:type="gramEnd"/>
      <w:r w:rsidRPr="00447D02">
        <w:rPr>
          <w:rFonts w:ascii="Times New Roman" w:eastAsia="Times New Roman" w:hAnsi="Times New Roman" w:cs="Times New Roman"/>
          <w:sz w:val="24"/>
          <w:szCs w:val="24"/>
        </w:rPr>
        <w:t xml:space="preserve"> umów w sprawie realizacji programu,</w:t>
      </w:r>
    </w:p>
    <w:p w:rsidR="00447D02" w:rsidRPr="00447D02" w:rsidRDefault="00447D02" w:rsidP="00447D02">
      <w:pPr>
        <w:numPr>
          <w:ilvl w:val="1"/>
          <w:numId w:val="2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nadzorowanie</w:t>
      </w:r>
      <w:proofErr w:type="gramEnd"/>
      <w:r w:rsidRPr="00447D02">
        <w:rPr>
          <w:rFonts w:ascii="Times New Roman" w:eastAsia="Times New Roman" w:hAnsi="Times New Roman" w:cs="Times New Roman"/>
          <w:sz w:val="24"/>
          <w:szCs w:val="24"/>
        </w:rPr>
        <w:t xml:space="preserve"> realizacji programu przez samorządy powiatowe z terenu działania Oddziału oraz udzielanie im wsparcia merytorycznego,</w:t>
      </w:r>
    </w:p>
    <w:p w:rsidR="00447D02" w:rsidRPr="00447D02" w:rsidRDefault="00447D02" w:rsidP="00447D02">
      <w:pPr>
        <w:numPr>
          <w:ilvl w:val="1"/>
          <w:numId w:val="2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ustalanie</w:t>
      </w:r>
      <w:proofErr w:type="gramEnd"/>
      <w:r w:rsidRPr="00447D02">
        <w:rPr>
          <w:rFonts w:ascii="Times New Roman" w:eastAsia="Times New Roman" w:hAnsi="Times New Roman" w:cs="Times New Roman"/>
          <w:sz w:val="24"/>
          <w:szCs w:val="24"/>
        </w:rPr>
        <w:t xml:space="preserve"> wysokości docelowego zapotrzebowania na środki finansowe na realizację programu w danym roku,</w:t>
      </w:r>
    </w:p>
    <w:p w:rsidR="00447D02" w:rsidRPr="00447D02" w:rsidRDefault="00447D02" w:rsidP="00447D02">
      <w:pPr>
        <w:numPr>
          <w:ilvl w:val="1"/>
          <w:numId w:val="2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monitorowanie</w:t>
      </w:r>
      <w:proofErr w:type="gramEnd"/>
      <w:r w:rsidRPr="00447D02">
        <w:rPr>
          <w:rFonts w:ascii="Times New Roman" w:eastAsia="Times New Roman" w:hAnsi="Times New Roman" w:cs="Times New Roman"/>
          <w:sz w:val="24"/>
          <w:szCs w:val="24"/>
        </w:rPr>
        <w:t xml:space="preserve"> prawidłowości wykorzystania środków PFRON,</w:t>
      </w:r>
    </w:p>
    <w:p w:rsidR="00447D02" w:rsidRPr="00447D02" w:rsidRDefault="00447D02" w:rsidP="00447D02">
      <w:pPr>
        <w:numPr>
          <w:ilvl w:val="1"/>
          <w:numId w:val="2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kontrola</w:t>
      </w:r>
      <w:proofErr w:type="gramEnd"/>
      <w:r w:rsidRPr="00447D02">
        <w:rPr>
          <w:rFonts w:ascii="Times New Roman" w:eastAsia="Times New Roman" w:hAnsi="Times New Roman" w:cs="Times New Roman"/>
          <w:sz w:val="24"/>
          <w:szCs w:val="24"/>
        </w:rPr>
        <w:t xml:space="preserve"> wydatkowania środków PFRON w ramach programu przez samorząd powiatowy,</w:t>
      </w:r>
    </w:p>
    <w:p w:rsidR="00447D02" w:rsidRPr="00447D02" w:rsidRDefault="00447D02" w:rsidP="00447D02">
      <w:pPr>
        <w:numPr>
          <w:ilvl w:val="1"/>
          <w:numId w:val="2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sprawozdawczość</w:t>
      </w:r>
      <w:proofErr w:type="gramEnd"/>
      <w:r w:rsidRPr="00447D02">
        <w:rPr>
          <w:rFonts w:ascii="Times New Roman" w:eastAsia="Times New Roman" w:hAnsi="Times New Roman" w:cs="Times New Roman"/>
          <w:sz w:val="24"/>
          <w:szCs w:val="24"/>
        </w:rPr>
        <w:t xml:space="preserve"> z realizacji programu na potrzeby Biura PFRON,</w:t>
      </w:r>
    </w:p>
    <w:p w:rsidR="00447D02" w:rsidRPr="00447D02" w:rsidRDefault="00447D02" w:rsidP="00447D02">
      <w:pPr>
        <w:numPr>
          <w:ilvl w:val="1"/>
          <w:numId w:val="2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zawieranie</w:t>
      </w:r>
      <w:proofErr w:type="gramEnd"/>
      <w:r w:rsidRPr="00447D02">
        <w:rPr>
          <w:rFonts w:ascii="Times New Roman" w:eastAsia="Times New Roman" w:hAnsi="Times New Roman" w:cs="Times New Roman"/>
          <w:sz w:val="24"/>
          <w:szCs w:val="24"/>
        </w:rPr>
        <w:t xml:space="preserve"> i obsługa umów z ekspertami PFRON,</w:t>
      </w:r>
    </w:p>
    <w:p w:rsidR="00447D02" w:rsidRPr="00447D02" w:rsidRDefault="00447D02" w:rsidP="00447D02">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samorząd</w:t>
      </w:r>
      <w:proofErr w:type="gramEnd"/>
      <w:r w:rsidRPr="00447D02">
        <w:rPr>
          <w:rFonts w:ascii="Times New Roman" w:eastAsia="Times New Roman" w:hAnsi="Times New Roman" w:cs="Times New Roman"/>
          <w:sz w:val="24"/>
          <w:szCs w:val="24"/>
        </w:rPr>
        <w:t xml:space="preserve"> powiatowy: </w:t>
      </w:r>
    </w:p>
    <w:p w:rsidR="00447D02" w:rsidRPr="00447D02" w:rsidRDefault="00447D02" w:rsidP="00447D02">
      <w:pPr>
        <w:numPr>
          <w:ilvl w:val="1"/>
          <w:numId w:val="22"/>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nabór</w:t>
      </w:r>
      <w:proofErr w:type="gramEnd"/>
      <w:r w:rsidRPr="00447D02">
        <w:rPr>
          <w:rFonts w:ascii="Times New Roman" w:eastAsia="Times New Roman" w:hAnsi="Times New Roman" w:cs="Times New Roman"/>
          <w:sz w:val="24"/>
          <w:szCs w:val="24"/>
        </w:rPr>
        <w:t xml:space="preserve"> oraz weryfikacja formalna i merytoryczna wniosków,</w:t>
      </w:r>
    </w:p>
    <w:p w:rsidR="00447D02" w:rsidRPr="00447D02" w:rsidRDefault="00447D02" w:rsidP="00447D02">
      <w:pPr>
        <w:numPr>
          <w:ilvl w:val="1"/>
          <w:numId w:val="22"/>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lastRenderedPageBreak/>
        <w:t>podejmowanie</w:t>
      </w:r>
      <w:proofErr w:type="gramEnd"/>
      <w:r w:rsidRPr="00447D02">
        <w:rPr>
          <w:rFonts w:ascii="Times New Roman" w:eastAsia="Times New Roman" w:hAnsi="Times New Roman" w:cs="Times New Roman"/>
          <w:sz w:val="24"/>
          <w:szCs w:val="24"/>
        </w:rPr>
        <w:t xml:space="preserve"> decyzji o przyznaniu bądź odmowie przyznania wnioskowanej pomocy,</w:t>
      </w:r>
    </w:p>
    <w:p w:rsidR="00447D02" w:rsidRPr="00447D02" w:rsidRDefault="00447D02" w:rsidP="00447D02">
      <w:pPr>
        <w:numPr>
          <w:ilvl w:val="1"/>
          <w:numId w:val="22"/>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obsługa</w:t>
      </w:r>
      <w:proofErr w:type="gramEnd"/>
      <w:r w:rsidRPr="00447D02">
        <w:rPr>
          <w:rFonts w:ascii="Times New Roman" w:eastAsia="Times New Roman" w:hAnsi="Times New Roman" w:cs="Times New Roman"/>
          <w:sz w:val="24"/>
          <w:szCs w:val="24"/>
        </w:rPr>
        <w:t xml:space="preserve"> administracyjno – finansowa zawartych umów,</w:t>
      </w:r>
    </w:p>
    <w:p w:rsidR="00447D02" w:rsidRPr="00447D02" w:rsidRDefault="00447D02" w:rsidP="00447D02">
      <w:pPr>
        <w:numPr>
          <w:ilvl w:val="1"/>
          <w:numId w:val="22"/>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monitorowanie</w:t>
      </w:r>
      <w:proofErr w:type="gramEnd"/>
      <w:r w:rsidRPr="00447D02">
        <w:rPr>
          <w:rFonts w:ascii="Times New Roman" w:eastAsia="Times New Roman" w:hAnsi="Times New Roman" w:cs="Times New Roman"/>
          <w:sz w:val="24"/>
          <w:szCs w:val="24"/>
        </w:rPr>
        <w:t xml:space="preserve"> prawidłowości wykorzystania środków PFRON i realizacji celów programu przez beneficjentów pomocy,</w:t>
      </w:r>
    </w:p>
    <w:p w:rsidR="00447D02" w:rsidRPr="00447D02" w:rsidRDefault="00447D02" w:rsidP="00447D02">
      <w:pPr>
        <w:numPr>
          <w:ilvl w:val="1"/>
          <w:numId w:val="22"/>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sprawozdawczość</w:t>
      </w:r>
      <w:proofErr w:type="gramEnd"/>
      <w:r w:rsidRPr="00447D02">
        <w:rPr>
          <w:rFonts w:ascii="Times New Roman" w:eastAsia="Times New Roman" w:hAnsi="Times New Roman" w:cs="Times New Roman"/>
          <w:sz w:val="24"/>
          <w:szCs w:val="24"/>
        </w:rPr>
        <w:t xml:space="preserve"> z realizacji programu na potrzeby PFRON,</w:t>
      </w:r>
    </w:p>
    <w:p w:rsidR="00447D02" w:rsidRPr="00447D02" w:rsidRDefault="00447D02" w:rsidP="00447D02">
      <w:pPr>
        <w:numPr>
          <w:ilvl w:val="1"/>
          <w:numId w:val="22"/>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promocja</w:t>
      </w:r>
      <w:proofErr w:type="gramEnd"/>
      <w:r w:rsidRPr="00447D02">
        <w:rPr>
          <w:rFonts w:ascii="Times New Roman" w:eastAsia="Times New Roman" w:hAnsi="Times New Roman" w:cs="Times New Roman"/>
          <w:sz w:val="24"/>
          <w:szCs w:val="24"/>
        </w:rPr>
        <w:t xml:space="preserve"> i ewaluacja programu,</w:t>
      </w:r>
    </w:p>
    <w:p w:rsidR="00447D02" w:rsidRPr="00447D02" w:rsidRDefault="00447D02" w:rsidP="00447D0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47D02">
        <w:rPr>
          <w:rFonts w:ascii="Times New Roman" w:eastAsia="Times New Roman" w:hAnsi="Times New Roman" w:cs="Times New Roman"/>
          <w:sz w:val="24"/>
          <w:szCs w:val="24"/>
        </w:rPr>
        <w:t xml:space="preserve">Biuro PFRON: </w:t>
      </w:r>
    </w:p>
    <w:p w:rsidR="00447D02" w:rsidRPr="00447D02" w:rsidRDefault="00447D02" w:rsidP="00447D02">
      <w:pPr>
        <w:numPr>
          <w:ilvl w:val="1"/>
          <w:numId w:val="23"/>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zarządzanie</w:t>
      </w:r>
      <w:proofErr w:type="gramEnd"/>
      <w:r w:rsidRPr="00447D02">
        <w:rPr>
          <w:rFonts w:ascii="Times New Roman" w:eastAsia="Times New Roman" w:hAnsi="Times New Roman" w:cs="Times New Roman"/>
          <w:sz w:val="24"/>
          <w:szCs w:val="24"/>
        </w:rPr>
        <w:t xml:space="preserve"> i koordynacja realizacji programu,</w:t>
      </w:r>
    </w:p>
    <w:p w:rsidR="00447D02" w:rsidRPr="00447D02" w:rsidRDefault="00447D02" w:rsidP="00447D02">
      <w:pPr>
        <w:numPr>
          <w:ilvl w:val="1"/>
          <w:numId w:val="23"/>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przyznawanie</w:t>
      </w:r>
      <w:proofErr w:type="gramEnd"/>
      <w:r w:rsidRPr="00447D02">
        <w:rPr>
          <w:rFonts w:ascii="Times New Roman" w:eastAsia="Times New Roman" w:hAnsi="Times New Roman" w:cs="Times New Roman"/>
          <w:sz w:val="24"/>
          <w:szCs w:val="24"/>
        </w:rPr>
        <w:t xml:space="preserve"> limitów środków finansowych,</w:t>
      </w:r>
    </w:p>
    <w:p w:rsidR="00447D02" w:rsidRPr="00447D02" w:rsidRDefault="00447D02" w:rsidP="00447D02">
      <w:pPr>
        <w:numPr>
          <w:ilvl w:val="1"/>
          <w:numId w:val="23"/>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realizacja</w:t>
      </w:r>
      <w:proofErr w:type="gramEnd"/>
      <w:r w:rsidRPr="00447D02">
        <w:rPr>
          <w:rFonts w:ascii="Times New Roman" w:eastAsia="Times New Roman" w:hAnsi="Times New Roman" w:cs="Times New Roman"/>
          <w:sz w:val="24"/>
          <w:szCs w:val="24"/>
        </w:rPr>
        <w:t xml:space="preserve"> modułu III programu,</w:t>
      </w:r>
    </w:p>
    <w:p w:rsidR="00447D02" w:rsidRPr="00447D02" w:rsidRDefault="00447D02" w:rsidP="00447D02">
      <w:pPr>
        <w:numPr>
          <w:ilvl w:val="1"/>
          <w:numId w:val="23"/>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monitorowanie</w:t>
      </w:r>
      <w:proofErr w:type="gramEnd"/>
      <w:r w:rsidRPr="00447D02">
        <w:rPr>
          <w:rFonts w:ascii="Times New Roman" w:eastAsia="Times New Roman" w:hAnsi="Times New Roman" w:cs="Times New Roman"/>
          <w:sz w:val="24"/>
          <w:szCs w:val="24"/>
        </w:rPr>
        <w:t xml:space="preserve"> realizacji programu,</w:t>
      </w:r>
    </w:p>
    <w:p w:rsidR="00447D02" w:rsidRPr="00447D02" w:rsidRDefault="00447D02" w:rsidP="00447D02">
      <w:pPr>
        <w:numPr>
          <w:ilvl w:val="1"/>
          <w:numId w:val="23"/>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przygotowywanie</w:t>
      </w:r>
      <w:proofErr w:type="gramEnd"/>
      <w:r w:rsidRPr="00447D02">
        <w:rPr>
          <w:rFonts w:ascii="Times New Roman" w:eastAsia="Times New Roman" w:hAnsi="Times New Roman" w:cs="Times New Roman"/>
          <w:sz w:val="24"/>
          <w:szCs w:val="24"/>
        </w:rPr>
        <w:t xml:space="preserve"> sprawozdań z realizacji programu na potrzeby Zarządu PFRON,</w:t>
      </w:r>
    </w:p>
    <w:p w:rsidR="00447D02" w:rsidRPr="00447D02" w:rsidRDefault="00447D02" w:rsidP="00447D02">
      <w:pPr>
        <w:numPr>
          <w:ilvl w:val="1"/>
          <w:numId w:val="23"/>
        </w:numPr>
        <w:spacing w:before="100" w:beforeAutospacing="1" w:after="100" w:afterAutospacing="1" w:line="240" w:lineRule="auto"/>
        <w:rPr>
          <w:rFonts w:ascii="Times New Roman" w:eastAsia="Times New Roman" w:hAnsi="Times New Roman" w:cs="Times New Roman"/>
          <w:sz w:val="24"/>
          <w:szCs w:val="24"/>
        </w:rPr>
      </w:pPr>
      <w:proofErr w:type="gramStart"/>
      <w:r w:rsidRPr="00447D02">
        <w:rPr>
          <w:rFonts w:ascii="Times New Roman" w:eastAsia="Times New Roman" w:hAnsi="Times New Roman" w:cs="Times New Roman"/>
          <w:sz w:val="24"/>
          <w:szCs w:val="24"/>
        </w:rPr>
        <w:t>okresowa</w:t>
      </w:r>
      <w:proofErr w:type="gramEnd"/>
      <w:r w:rsidRPr="00447D02">
        <w:rPr>
          <w:rFonts w:ascii="Times New Roman" w:eastAsia="Times New Roman" w:hAnsi="Times New Roman" w:cs="Times New Roman"/>
          <w:sz w:val="24"/>
          <w:szCs w:val="24"/>
        </w:rPr>
        <w:t xml:space="preserve"> i końcowa ewaluacja programu.</w:t>
      </w:r>
    </w:p>
    <w:p w:rsidR="0077041A" w:rsidRDefault="0077041A"/>
    <w:sectPr w:rsidR="0077041A" w:rsidSect="008A3B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CC6"/>
    <w:multiLevelType w:val="hybridMultilevel"/>
    <w:tmpl w:val="30EEA3BA"/>
    <w:lvl w:ilvl="0" w:tplc="AF90B704">
      <w:start w:val="1"/>
      <w:numFmt w:val="decimal"/>
      <w:lvlText w:val="%1."/>
      <w:lvlJc w:val="left"/>
      <w:pPr>
        <w:tabs>
          <w:tab w:val="num" w:pos="720"/>
        </w:tabs>
        <w:ind w:left="720" w:hanging="360"/>
      </w:pPr>
    </w:lvl>
    <w:lvl w:ilvl="1" w:tplc="C3424DB0">
      <w:start w:val="1"/>
      <w:numFmt w:val="decimal"/>
      <w:lvlText w:val="%2."/>
      <w:lvlJc w:val="left"/>
      <w:pPr>
        <w:tabs>
          <w:tab w:val="num" w:pos="1440"/>
        </w:tabs>
        <w:ind w:left="1440" w:hanging="360"/>
      </w:pPr>
    </w:lvl>
    <w:lvl w:ilvl="2" w:tplc="F0FEC014">
      <w:start w:val="1"/>
      <w:numFmt w:val="lowerLetter"/>
      <w:lvlText w:val="%3."/>
      <w:lvlJc w:val="left"/>
      <w:pPr>
        <w:tabs>
          <w:tab w:val="num" w:pos="2160"/>
        </w:tabs>
        <w:ind w:left="2160" w:hanging="360"/>
      </w:pPr>
    </w:lvl>
    <w:lvl w:ilvl="3" w:tplc="6C50C732">
      <w:start w:val="1"/>
      <w:numFmt w:val="bullet"/>
      <w:lvlText w:val=""/>
      <w:lvlJc w:val="left"/>
      <w:pPr>
        <w:tabs>
          <w:tab w:val="num" w:pos="2880"/>
        </w:tabs>
        <w:ind w:left="2880" w:hanging="360"/>
      </w:pPr>
      <w:rPr>
        <w:rFonts w:ascii="Wingdings" w:hAnsi="Wingdings" w:hint="default"/>
        <w:sz w:val="20"/>
      </w:rPr>
    </w:lvl>
    <w:lvl w:ilvl="4" w:tplc="53F2CC90" w:tentative="1">
      <w:start w:val="1"/>
      <w:numFmt w:val="decimal"/>
      <w:lvlText w:val="%5."/>
      <w:lvlJc w:val="left"/>
      <w:pPr>
        <w:tabs>
          <w:tab w:val="num" w:pos="3600"/>
        </w:tabs>
        <w:ind w:left="3600" w:hanging="360"/>
      </w:pPr>
    </w:lvl>
    <w:lvl w:ilvl="5" w:tplc="387ECB6E" w:tentative="1">
      <w:start w:val="1"/>
      <w:numFmt w:val="decimal"/>
      <w:lvlText w:val="%6."/>
      <w:lvlJc w:val="left"/>
      <w:pPr>
        <w:tabs>
          <w:tab w:val="num" w:pos="4320"/>
        </w:tabs>
        <w:ind w:left="4320" w:hanging="360"/>
      </w:pPr>
    </w:lvl>
    <w:lvl w:ilvl="6" w:tplc="E3DCEF26" w:tentative="1">
      <w:start w:val="1"/>
      <w:numFmt w:val="decimal"/>
      <w:lvlText w:val="%7."/>
      <w:lvlJc w:val="left"/>
      <w:pPr>
        <w:tabs>
          <w:tab w:val="num" w:pos="5040"/>
        </w:tabs>
        <w:ind w:left="5040" w:hanging="360"/>
      </w:pPr>
    </w:lvl>
    <w:lvl w:ilvl="7" w:tplc="14AC8B6C" w:tentative="1">
      <w:start w:val="1"/>
      <w:numFmt w:val="decimal"/>
      <w:lvlText w:val="%8."/>
      <w:lvlJc w:val="left"/>
      <w:pPr>
        <w:tabs>
          <w:tab w:val="num" w:pos="5760"/>
        </w:tabs>
        <w:ind w:left="5760" w:hanging="360"/>
      </w:pPr>
    </w:lvl>
    <w:lvl w:ilvl="8" w:tplc="1D5E238E" w:tentative="1">
      <w:start w:val="1"/>
      <w:numFmt w:val="decimal"/>
      <w:lvlText w:val="%9."/>
      <w:lvlJc w:val="left"/>
      <w:pPr>
        <w:tabs>
          <w:tab w:val="num" w:pos="6480"/>
        </w:tabs>
        <w:ind w:left="6480" w:hanging="360"/>
      </w:pPr>
    </w:lvl>
  </w:abstractNum>
  <w:abstractNum w:abstractNumId="1">
    <w:nsid w:val="12FE5AE7"/>
    <w:multiLevelType w:val="multilevel"/>
    <w:tmpl w:val="0E44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864027"/>
    <w:multiLevelType w:val="multilevel"/>
    <w:tmpl w:val="D1844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315CA7"/>
    <w:multiLevelType w:val="multilevel"/>
    <w:tmpl w:val="69EAD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5D673F"/>
    <w:multiLevelType w:val="multilevel"/>
    <w:tmpl w:val="54ACD1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995C42"/>
    <w:multiLevelType w:val="multilevel"/>
    <w:tmpl w:val="199AAF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95788E"/>
    <w:multiLevelType w:val="multilevel"/>
    <w:tmpl w:val="D2769E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172DA0"/>
    <w:multiLevelType w:val="multilevel"/>
    <w:tmpl w:val="32288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B41A17"/>
    <w:multiLevelType w:val="multilevel"/>
    <w:tmpl w:val="14766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737591"/>
    <w:multiLevelType w:val="multilevel"/>
    <w:tmpl w:val="1E840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3209F8"/>
    <w:multiLevelType w:val="multilevel"/>
    <w:tmpl w:val="2B76A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2D5009"/>
    <w:multiLevelType w:val="multilevel"/>
    <w:tmpl w:val="3BDCBE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2"/>
    <w:lvlOverride w:ilvl="0"/>
    <w:lvlOverride w:ilvl="1"/>
    <w:lvlOverride w:ilvl="2">
      <w:startOverride w:val="1"/>
    </w:lvlOverride>
  </w:num>
  <w:num w:numId="4">
    <w:abstractNumId w:val="2"/>
    <w:lvlOverride w:ilvl="0"/>
    <w:lvlOverride w:ilvl="1"/>
    <w:lvlOverride w:ilvl="2">
      <w:startOverride w:val="1"/>
    </w:lvlOverride>
  </w:num>
  <w:num w:numId="5">
    <w:abstractNumId w:val="8"/>
  </w:num>
  <w:num w:numId="6">
    <w:abstractNumId w:val="9"/>
  </w:num>
  <w:num w:numId="7">
    <w:abstractNumId w:val="9"/>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Wingdings" w:hAnsi="Wingdings" w:hint="default"/>
          <w:sz w:val="20"/>
        </w:rPr>
      </w:lvl>
    </w:lvlOverride>
  </w:num>
  <w:num w:numId="8">
    <w:abstractNumId w:val="0"/>
  </w:num>
  <w:num w:numId="9">
    <w:abstractNumId w:val="0"/>
    <w:lvlOverride w:ilvl="0">
      <w:lvl w:ilvl="0" w:tplc="AF90B704">
        <w:numFmt w:val="decimal"/>
        <w:lvlText w:val=""/>
        <w:lvlJc w:val="left"/>
      </w:lvl>
    </w:lvlOverride>
    <w:lvlOverride w:ilvl="1">
      <w:lvl w:ilvl="1" w:tplc="C3424DB0">
        <w:numFmt w:val="decimal"/>
        <w:lvlText w:val=""/>
        <w:lvlJc w:val="left"/>
      </w:lvl>
    </w:lvlOverride>
    <w:lvlOverride w:ilvl="2">
      <w:lvl w:ilvl="2" w:tplc="F0FEC014">
        <w:numFmt w:val="bullet"/>
        <w:lvlText w:val=""/>
        <w:lvlJc w:val="left"/>
        <w:pPr>
          <w:tabs>
            <w:tab w:val="num" w:pos="2160"/>
          </w:tabs>
          <w:ind w:left="2160" w:hanging="360"/>
        </w:pPr>
        <w:rPr>
          <w:rFonts w:ascii="Wingdings" w:hAnsi="Wingdings" w:hint="default"/>
          <w:sz w:val="20"/>
        </w:rPr>
      </w:lvl>
    </w:lvlOverride>
  </w:num>
  <w:num w:numId="10">
    <w:abstractNumId w:val="5"/>
  </w:num>
  <w:num w:numId="11">
    <w:abstractNumId w:val="5"/>
    <w:lvlOverride w:ilvl="0"/>
    <w:lvlOverride w:ilvl="1"/>
    <w:lvlOverride w:ilvl="2">
      <w:startOverride w:val="1"/>
    </w:lvlOverride>
  </w:num>
  <w:num w:numId="12">
    <w:abstractNumId w:val="5"/>
    <w:lvlOverride w:ilvl="0"/>
    <w:lvlOverride w:ilvl="1"/>
    <w:lvlOverride w:ilvl="2">
      <w:startOverride w:val="1"/>
    </w:lvlOverride>
  </w:num>
  <w:num w:numId="13">
    <w:abstractNumId w:val="11"/>
  </w:num>
  <w:num w:numId="14">
    <w:abstractNumId w:val="1"/>
  </w:num>
  <w:num w:numId="15">
    <w:abstractNumId w:val="3"/>
  </w:num>
  <w:num w:numId="16">
    <w:abstractNumId w:val="4"/>
  </w:num>
  <w:num w:numId="17">
    <w:abstractNumId w:val="7"/>
  </w:num>
  <w:num w:numId="18">
    <w:abstractNumId w:val="7"/>
    <w:lvlOverride w:ilvl="0"/>
    <w:lvlOverride w:ilvl="1"/>
    <w:lvlOverride w:ilvl="2">
      <w:startOverride w:val="1"/>
    </w:lvlOverride>
  </w:num>
  <w:num w:numId="19">
    <w:abstractNumId w:val="7"/>
    <w:lvlOverride w:ilvl="0"/>
    <w:lvlOverride w:ilvl="1"/>
    <w:lvlOverride w:ilvl="2">
      <w:startOverride w:val="1"/>
    </w:lvlOverride>
  </w:num>
  <w:num w:numId="20">
    <w:abstractNumId w:val="10"/>
  </w:num>
  <w:num w:numId="21">
    <w:abstractNumId w:val="10"/>
    <w:lvlOverride w:ilvl="0"/>
    <w:lvlOverride w:ilvl="1">
      <w:startOverride w:val="1"/>
    </w:lvlOverride>
  </w:num>
  <w:num w:numId="22">
    <w:abstractNumId w:val="10"/>
    <w:lvlOverride w:ilvl="0"/>
    <w:lvlOverride w:ilvl="1">
      <w:startOverride w:val="1"/>
    </w:lvlOverride>
  </w:num>
  <w:num w:numId="23">
    <w:abstractNumId w:val="10"/>
    <w:lvlOverride w:ilvl="0"/>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useFELayout/>
  </w:compat>
  <w:rsids>
    <w:rsidRoot w:val="00447D02"/>
    <w:rsid w:val="001A535B"/>
    <w:rsid w:val="00447D02"/>
    <w:rsid w:val="005E1E41"/>
    <w:rsid w:val="0077041A"/>
    <w:rsid w:val="008A3BEC"/>
    <w:rsid w:val="008C4F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3BEC"/>
  </w:style>
  <w:style w:type="paragraph" w:styleId="Nagwek2">
    <w:name w:val="heading 2"/>
    <w:basedOn w:val="Normalny"/>
    <w:link w:val="Nagwek2Znak"/>
    <w:uiPriority w:val="9"/>
    <w:qFormat/>
    <w:rsid w:val="00447D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47D02"/>
    <w:rPr>
      <w:rFonts w:ascii="Times New Roman" w:eastAsia="Times New Roman" w:hAnsi="Times New Roman" w:cs="Times New Roman"/>
      <w:b/>
      <w:bCs/>
      <w:sz w:val="36"/>
      <w:szCs w:val="36"/>
    </w:rPr>
  </w:style>
  <w:style w:type="paragraph" w:styleId="NormalnyWeb">
    <w:name w:val="Normal (Web)"/>
    <w:basedOn w:val="Normalny"/>
    <w:uiPriority w:val="99"/>
    <w:semiHidden/>
    <w:unhideWhenUsed/>
    <w:rsid w:val="00447D02"/>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447D02"/>
    <w:rPr>
      <w:b/>
      <w:bCs/>
    </w:rPr>
  </w:style>
</w:styles>
</file>

<file path=word/webSettings.xml><?xml version="1.0" encoding="utf-8"?>
<w:webSettings xmlns:r="http://schemas.openxmlformats.org/officeDocument/2006/relationships" xmlns:w="http://schemas.openxmlformats.org/wordprocessingml/2006/main">
  <w:divs>
    <w:div w:id="17725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3245</Words>
  <Characters>19476</Characters>
  <Application>Microsoft Office Word</Application>
  <DocSecurity>0</DocSecurity>
  <Lines>162</Lines>
  <Paragraphs>45</Paragraphs>
  <ScaleCrop>false</ScaleCrop>
  <Company/>
  <LinksUpToDate>false</LinksUpToDate>
  <CharactersWithSpaces>22676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6</cp:revision>
  <dcterms:created xsi:type="dcterms:W3CDTF">2017-02-15T09:21:00Z</dcterms:created>
  <dcterms:modified xsi:type="dcterms:W3CDTF">2017-02-27T07:57:00Z</dcterms:modified>
</cp:coreProperties>
</file>