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4" w:rsidRDefault="00ED6DB4" w:rsidP="00ED6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201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201"/>
          <w:sz w:val="52"/>
          <w:szCs w:val="52"/>
        </w:rPr>
        <w:t>ZAPROSZENIE DO S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KŁ</w:t>
      </w:r>
      <w:r>
        <w:rPr>
          <w:rFonts w:ascii="Times New Roman" w:hAnsi="Times New Roman" w:cs="Times New Roman"/>
          <w:b/>
          <w:bCs/>
          <w:color w:val="000201"/>
          <w:sz w:val="52"/>
          <w:szCs w:val="52"/>
        </w:rPr>
        <w:t>ADANIA</w:t>
      </w:r>
    </w:p>
    <w:p w:rsidR="00ED6DB4" w:rsidRDefault="00ED6DB4" w:rsidP="00ED6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201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201"/>
          <w:sz w:val="52"/>
          <w:szCs w:val="52"/>
        </w:rPr>
        <w:t>OFERTY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201"/>
          <w:sz w:val="52"/>
          <w:szCs w:val="52"/>
        </w:rPr>
      </w:pPr>
    </w:p>
    <w:p w:rsidR="00ED6DB4" w:rsidRP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201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color w:val="00020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201"/>
          <w:sz w:val="26"/>
          <w:szCs w:val="26"/>
        </w:rPr>
        <w:t>Starosta Białogardzki działając na podstawie art. 130a ust. 5b ustawy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 xml:space="preserve">z </w:t>
      </w:r>
      <w:r>
        <w:rPr>
          <w:rFonts w:ascii="Times New Roman" w:hAnsi="Times New Roman" w:cs="Times New Roman"/>
          <w:b/>
          <w:bCs/>
          <w:color w:val="000201"/>
          <w:sz w:val="26"/>
          <w:szCs w:val="26"/>
        </w:rPr>
        <w:t>dnia 20 czerwca 1997r. Prawo o ruchu drogowym (tekst jednolity 2005r.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20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201"/>
          <w:sz w:val="26"/>
          <w:szCs w:val="26"/>
        </w:rPr>
        <w:t xml:space="preserve">Nr </w:t>
      </w:r>
      <w:r w:rsidRPr="00ED6DB4">
        <w:rPr>
          <w:rFonts w:ascii="Times New Roman" w:hAnsi="Times New Roman" w:cs="Times New Roman"/>
          <w:b/>
          <w:bCs/>
          <w:color w:val="000201"/>
          <w:sz w:val="26"/>
          <w:szCs w:val="26"/>
        </w:rPr>
        <w:t>108</w:t>
      </w:r>
      <w:r>
        <w:rPr>
          <w:rFonts w:ascii="Times New Roman" w:hAnsi="Times New Roman" w:cs="Times New Roman"/>
          <w:b/>
          <w:bCs/>
          <w:color w:val="000201"/>
          <w:sz w:val="26"/>
          <w:szCs w:val="26"/>
        </w:rPr>
        <w:t>, poz. 908 z późno zm.) wszczyna procedurę zmierzającą do wyznaczenia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201"/>
          <w:sz w:val="26"/>
          <w:szCs w:val="26"/>
        </w:rPr>
        <w:t>jednostki usuwającej pojazdy z drogi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Starosta</w:t>
      </w:r>
      <w:r>
        <w:rPr>
          <w:rFonts w:ascii="Times New Roman" w:hAnsi="Times New Roman" w:cs="Times New Roman"/>
          <w:color w:val="000902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201"/>
          <w:sz w:val="26"/>
          <w:szCs w:val="26"/>
        </w:rPr>
        <w:t>wyznaczając jednostkę kieruje się przesłankami zachowania rz</w:t>
      </w:r>
      <w:r>
        <w:rPr>
          <w:rFonts w:ascii="Times New Roman" w:hAnsi="Times New Roman" w:cs="Times New Roman"/>
          <w:color w:val="000902"/>
          <w:sz w:val="26"/>
          <w:szCs w:val="26"/>
        </w:rPr>
        <w:t>e</w:t>
      </w:r>
      <w:r>
        <w:rPr>
          <w:rFonts w:ascii="Times New Roman" w:hAnsi="Times New Roman" w:cs="Times New Roman"/>
          <w:color w:val="000201"/>
          <w:sz w:val="26"/>
          <w:szCs w:val="26"/>
        </w:rPr>
        <w:t>telności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oraz zapewnienia najwyższej jakości świadczonych usług: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I - w przypadku jednostki do usuwania pojazdów</w:t>
      </w:r>
      <w:r>
        <w:rPr>
          <w:rFonts w:ascii="Times New Roman" w:hAnsi="Times New Roman" w:cs="Times New Roman"/>
          <w:color w:val="000902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201"/>
          <w:sz w:val="26"/>
          <w:szCs w:val="26"/>
        </w:rPr>
        <w:t>zgodnie z art. 130a ust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201"/>
          <w:sz w:val="26"/>
          <w:szCs w:val="26"/>
        </w:rPr>
        <w:t>5b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 xml:space="preserve">w </w:t>
      </w:r>
      <w:r>
        <w:rPr>
          <w:rFonts w:ascii="Times New Roman" w:hAnsi="Times New Roman" w:cs="Times New Roman"/>
          <w:color w:val="000902"/>
          <w:sz w:val="26"/>
          <w:szCs w:val="26"/>
        </w:rPr>
        <w:t>s</w:t>
      </w:r>
      <w:r>
        <w:rPr>
          <w:rFonts w:ascii="Times New Roman" w:hAnsi="Times New Roman" w:cs="Times New Roman"/>
          <w:color w:val="000201"/>
          <w:sz w:val="26"/>
          <w:szCs w:val="26"/>
        </w:rPr>
        <w:t>zczególności bierze się pod uwagę: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l) standard wyposażenia i oznakowania po</w:t>
      </w:r>
      <w:r>
        <w:rPr>
          <w:rFonts w:ascii="Times New Roman" w:hAnsi="Times New Roman" w:cs="Times New Roman"/>
          <w:color w:val="000902"/>
          <w:sz w:val="26"/>
          <w:szCs w:val="26"/>
        </w:rPr>
        <w:t>j</w:t>
      </w:r>
      <w:r>
        <w:rPr>
          <w:rFonts w:ascii="Times New Roman" w:hAnsi="Times New Roman" w:cs="Times New Roman"/>
          <w:color w:val="000201"/>
          <w:sz w:val="26"/>
          <w:szCs w:val="26"/>
        </w:rPr>
        <w:t>azdu przeznaczonego do u</w:t>
      </w:r>
      <w:r>
        <w:rPr>
          <w:rFonts w:ascii="Times New Roman" w:hAnsi="Times New Roman" w:cs="Times New Roman"/>
          <w:color w:val="000902"/>
          <w:sz w:val="26"/>
          <w:szCs w:val="26"/>
        </w:rPr>
        <w:t>s</w:t>
      </w:r>
      <w:r>
        <w:rPr>
          <w:rFonts w:ascii="Times New Roman" w:hAnsi="Times New Roman" w:cs="Times New Roman"/>
          <w:color w:val="000201"/>
          <w:sz w:val="26"/>
          <w:szCs w:val="26"/>
        </w:rPr>
        <w:t>uwania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 xml:space="preserve">   lub przemieszczania pojazdów;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2) liczbę i rodzaj poja</w:t>
      </w:r>
      <w:r>
        <w:rPr>
          <w:rFonts w:ascii="Times New Roman" w:hAnsi="Times New Roman" w:cs="Times New Roman"/>
          <w:color w:val="000902"/>
          <w:sz w:val="26"/>
          <w:szCs w:val="26"/>
        </w:rPr>
        <w:t>z</w:t>
      </w:r>
      <w:r>
        <w:rPr>
          <w:rFonts w:ascii="Times New Roman" w:hAnsi="Times New Roman" w:cs="Times New Roman"/>
          <w:color w:val="000201"/>
          <w:sz w:val="26"/>
          <w:szCs w:val="26"/>
        </w:rPr>
        <w:t>dów przystosowanych do usuwania lub przemies</w:t>
      </w:r>
      <w:r>
        <w:rPr>
          <w:rFonts w:ascii="Times New Roman" w:hAnsi="Times New Roman" w:cs="Times New Roman"/>
          <w:color w:val="000902"/>
          <w:sz w:val="26"/>
          <w:szCs w:val="26"/>
        </w:rPr>
        <w:t>z</w:t>
      </w:r>
      <w:r>
        <w:rPr>
          <w:rFonts w:ascii="Times New Roman" w:hAnsi="Times New Roman" w:cs="Times New Roman"/>
          <w:color w:val="000201"/>
          <w:sz w:val="26"/>
          <w:szCs w:val="26"/>
        </w:rPr>
        <w:t>czania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 xml:space="preserve">    pojazdów</w:t>
      </w:r>
      <w:r>
        <w:rPr>
          <w:rFonts w:ascii="Times New Roman" w:hAnsi="Times New Roman" w:cs="Times New Roman"/>
          <w:color w:val="000902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201"/>
          <w:sz w:val="26"/>
          <w:szCs w:val="26"/>
        </w:rPr>
        <w:t>stosownie do wielkości obszaru świadczonych usług;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3) deklarowany czas prz</w:t>
      </w:r>
      <w:r>
        <w:rPr>
          <w:rFonts w:ascii="Times New Roman" w:hAnsi="Times New Roman" w:cs="Times New Roman"/>
          <w:color w:val="000902"/>
          <w:sz w:val="26"/>
          <w:szCs w:val="26"/>
        </w:rPr>
        <w:t>y</w:t>
      </w:r>
      <w:r>
        <w:rPr>
          <w:rFonts w:ascii="Times New Roman" w:hAnsi="Times New Roman" w:cs="Times New Roman"/>
          <w:color w:val="000201"/>
          <w:sz w:val="26"/>
          <w:szCs w:val="26"/>
        </w:rPr>
        <w:t>bycia na miejsce zdarzenia;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 xml:space="preserve">4) zobowiązanie jednostki do realizacji każdego zlecenia </w:t>
      </w:r>
      <w:r>
        <w:rPr>
          <w:rFonts w:ascii="Times New Roman" w:hAnsi="Times New Roman" w:cs="Times New Roman"/>
          <w:color w:val="000201"/>
          <w:sz w:val="24"/>
          <w:szCs w:val="24"/>
        </w:rPr>
        <w:t xml:space="preserve">usunięcia </w:t>
      </w:r>
      <w:r>
        <w:rPr>
          <w:rFonts w:ascii="Times New Roman" w:hAnsi="Times New Roman" w:cs="Times New Roman"/>
          <w:color w:val="000902"/>
          <w:sz w:val="26"/>
          <w:szCs w:val="26"/>
        </w:rPr>
        <w:t>p</w:t>
      </w:r>
      <w:r>
        <w:rPr>
          <w:rFonts w:ascii="Times New Roman" w:hAnsi="Times New Roman" w:cs="Times New Roman"/>
          <w:color w:val="000201"/>
          <w:sz w:val="26"/>
          <w:szCs w:val="26"/>
        </w:rPr>
        <w:t>ojazdu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 xml:space="preserve">    z drogi;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5) opinię właściwego miejscowo komendanta powiatowego Policji w zakresie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324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 xml:space="preserve">    dotychczasowego przebiegu ewentualnej współpracy jednostki z Policją</w:t>
      </w:r>
      <w:r>
        <w:rPr>
          <w:rFonts w:ascii="Times New Roman" w:hAnsi="Times New Roman" w:cs="Times New Roman"/>
          <w:color w:val="000324"/>
          <w:sz w:val="26"/>
          <w:szCs w:val="26"/>
        </w:rPr>
        <w:t>;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6) konieczność zachowania warunków konkurencji;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7) proponowaną cenę usługi.</w:t>
      </w: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Firm</w:t>
      </w:r>
      <w:r>
        <w:rPr>
          <w:rFonts w:ascii="Times New Roman" w:hAnsi="Times New Roman" w:cs="Times New Roman"/>
          <w:color w:val="000902"/>
          <w:sz w:val="26"/>
          <w:szCs w:val="26"/>
        </w:rPr>
        <w:t xml:space="preserve">y, </w:t>
      </w:r>
      <w:r>
        <w:rPr>
          <w:rFonts w:ascii="Times New Roman" w:hAnsi="Times New Roman" w:cs="Times New Roman"/>
          <w:color w:val="000201"/>
          <w:sz w:val="26"/>
          <w:szCs w:val="26"/>
        </w:rPr>
        <w:t>które są zainteresowane prowadzeniem jednostki usuwającej pojazd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z d</w:t>
      </w:r>
      <w:r>
        <w:rPr>
          <w:rFonts w:ascii="Times New Roman" w:hAnsi="Times New Roman" w:cs="Times New Roman"/>
          <w:color w:val="000902"/>
          <w:sz w:val="26"/>
          <w:szCs w:val="26"/>
        </w:rPr>
        <w:t>r</w:t>
      </w:r>
      <w:r>
        <w:rPr>
          <w:rFonts w:ascii="Times New Roman" w:hAnsi="Times New Roman" w:cs="Times New Roman"/>
          <w:color w:val="000201"/>
          <w:sz w:val="26"/>
          <w:szCs w:val="26"/>
        </w:rPr>
        <w:t>ogi są proszone o złożenie oferty uwzględniającej wymogi określone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wart. 130a ust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201"/>
          <w:sz w:val="26"/>
          <w:szCs w:val="26"/>
        </w:rPr>
        <w:t xml:space="preserve">5b </w:t>
      </w:r>
      <w:proofErr w:type="spellStart"/>
      <w:r>
        <w:rPr>
          <w:rFonts w:ascii="Times New Roman" w:hAnsi="Times New Roman" w:cs="Times New Roman"/>
          <w:color w:val="000201"/>
          <w:sz w:val="26"/>
          <w:szCs w:val="26"/>
        </w:rPr>
        <w:t>pkt</w:t>
      </w:r>
      <w:proofErr w:type="spellEnd"/>
      <w:r>
        <w:rPr>
          <w:rFonts w:ascii="Times New Roman" w:hAnsi="Times New Roman" w:cs="Times New Roman"/>
          <w:color w:val="000201"/>
          <w:sz w:val="26"/>
          <w:szCs w:val="26"/>
        </w:rPr>
        <w:t xml:space="preserve"> 1,2,3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201"/>
          <w:sz w:val="26"/>
          <w:szCs w:val="26"/>
        </w:rPr>
        <w:t>4</w:t>
      </w:r>
      <w:r>
        <w:rPr>
          <w:rFonts w:ascii="Times New Roman" w:hAnsi="Times New Roman" w:cs="Times New Roman"/>
          <w:color w:val="000902"/>
          <w:sz w:val="26"/>
          <w:szCs w:val="26"/>
        </w:rPr>
        <w:t>,</w:t>
      </w:r>
      <w:r>
        <w:rPr>
          <w:rFonts w:ascii="Times New Roman" w:hAnsi="Times New Roman" w:cs="Times New Roman"/>
          <w:color w:val="000201"/>
          <w:sz w:val="26"/>
          <w:szCs w:val="26"/>
        </w:rPr>
        <w:t>6</w:t>
      </w:r>
      <w:r>
        <w:rPr>
          <w:rFonts w:ascii="Times New Roman" w:hAnsi="Times New Roman" w:cs="Times New Roman"/>
          <w:color w:val="000902"/>
          <w:sz w:val="26"/>
          <w:szCs w:val="26"/>
        </w:rPr>
        <w:t>,</w:t>
      </w:r>
      <w:r>
        <w:rPr>
          <w:rFonts w:ascii="Times New Roman" w:hAnsi="Times New Roman" w:cs="Times New Roman"/>
          <w:color w:val="000201"/>
          <w:sz w:val="26"/>
          <w:szCs w:val="26"/>
        </w:rPr>
        <w:t>7 w sekretariacie Starostwa Powiatowe</w:t>
      </w:r>
      <w:r>
        <w:rPr>
          <w:rFonts w:ascii="Times New Roman" w:hAnsi="Times New Roman" w:cs="Times New Roman"/>
          <w:color w:val="000902"/>
          <w:sz w:val="26"/>
          <w:szCs w:val="26"/>
        </w:rPr>
        <w:t>g</w:t>
      </w:r>
      <w:r>
        <w:rPr>
          <w:rFonts w:ascii="Times New Roman" w:hAnsi="Times New Roman" w:cs="Times New Roman"/>
          <w:color w:val="000201"/>
          <w:sz w:val="26"/>
          <w:szCs w:val="26"/>
        </w:rPr>
        <w:t>o w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Białogardzie mieszczącego się przy ul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201"/>
          <w:sz w:val="26"/>
          <w:szCs w:val="26"/>
        </w:rPr>
        <w:t>1 Maja 18 w terminie do dnia l marca 2011r.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Do oferty dot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201"/>
          <w:sz w:val="26"/>
          <w:szCs w:val="26"/>
        </w:rPr>
        <w:t>jednostki usuwającej pojazdy z drogi dodatkowo należy dołączyć: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aktualne zaświadczenie o wpisie do ewidencji działalności gospodarczej lub wypis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z KRS</w:t>
      </w:r>
      <w:r>
        <w:rPr>
          <w:rFonts w:ascii="Times New Roman" w:hAnsi="Times New Roman" w:cs="Times New Roman"/>
          <w:color w:val="000902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201"/>
          <w:sz w:val="26"/>
          <w:szCs w:val="26"/>
        </w:rPr>
        <w:t xml:space="preserve">dokument własności pojazdu przystosowanego do usuwania pojazdów z </w:t>
      </w:r>
      <w:r>
        <w:rPr>
          <w:rFonts w:ascii="Times New Roman" w:hAnsi="Times New Roman" w:cs="Times New Roman"/>
          <w:color w:val="000902"/>
          <w:sz w:val="26"/>
          <w:szCs w:val="26"/>
        </w:rPr>
        <w:t>d</w:t>
      </w:r>
      <w:r>
        <w:rPr>
          <w:rFonts w:ascii="Times New Roman" w:hAnsi="Times New Roman" w:cs="Times New Roman"/>
          <w:color w:val="000201"/>
          <w:sz w:val="26"/>
          <w:szCs w:val="26"/>
        </w:rPr>
        <w:t>rogi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(np. ksero dowodu rejestracyjnego</w:t>
      </w:r>
      <w:r>
        <w:rPr>
          <w:rFonts w:ascii="Times New Roman" w:hAnsi="Times New Roman" w:cs="Times New Roman"/>
          <w:color w:val="000902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201"/>
          <w:sz w:val="26"/>
          <w:szCs w:val="26"/>
        </w:rPr>
        <w:t>a w przypadku gdy przedsiębiorca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nie jest właścicielem pojazdów - również dokument potwierdzający p</w:t>
      </w:r>
      <w:r>
        <w:rPr>
          <w:rFonts w:ascii="Times New Roman" w:hAnsi="Times New Roman" w:cs="Times New Roman"/>
          <w:color w:val="136916"/>
          <w:sz w:val="26"/>
          <w:szCs w:val="26"/>
        </w:rPr>
        <w:t>r</w:t>
      </w:r>
      <w:r>
        <w:rPr>
          <w:rFonts w:ascii="Times New Roman" w:hAnsi="Times New Roman" w:cs="Times New Roman"/>
          <w:color w:val="000201"/>
          <w:sz w:val="26"/>
          <w:szCs w:val="26"/>
        </w:rPr>
        <w:t>awo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do d</w:t>
      </w:r>
      <w:r>
        <w:rPr>
          <w:rFonts w:ascii="Times New Roman" w:hAnsi="Times New Roman" w:cs="Times New Roman"/>
          <w:color w:val="000902"/>
          <w:sz w:val="26"/>
          <w:szCs w:val="26"/>
        </w:rPr>
        <w:t>y</w:t>
      </w:r>
      <w:r>
        <w:rPr>
          <w:rFonts w:ascii="Times New Roman" w:hAnsi="Times New Roman" w:cs="Times New Roman"/>
          <w:color w:val="000201"/>
          <w:sz w:val="26"/>
          <w:szCs w:val="26"/>
        </w:rPr>
        <w:t>sponowania pojazdem)</w:t>
      </w:r>
      <w:r>
        <w:rPr>
          <w:rFonts w:ascii="Times New Roman" w:hAnsi="Times New Roman" w:cs="Times New Roman"/>
          <w:color w:val="000902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201"/>
          <w:sz w:val="26"/>
          <w:szCs w:val="26"/>
        </w:rPr>
        <w:t>ksero umowy ubezpieczenia OC z t</w:t>
      </w:r>
      <w:r>
        <w:rPr>
          <w:rFonts w:ascii="Times New Roman" w:hAnsi="Times New Roman" w:cs="Times New Roman"/>
          <w:color w:val="000902"/>
          <w:sz w:val="26"/>
          <w:szCs w:val="26"/>
        </w:rPr>
        <w:t>y</w:t>
      </w:r>
      <w:r>
        <w:rPr>
          <w:rFonts w:ascii="Times New Roman" w:hAnsi="Times New Roman" w:cs="Times New Roman"/>
          <w:color w:val="000201"/>
          <w:sz w:val="26"/>
          <w:szCs w:val="26"/>
        </w:rPr>
        <w:t>tułu w</w:t>
      </w:r>
      <w:r>
        <w:rPr>
          <w:rFonts w:ascii="Times New Roman" w:hAnsi="Times New Roman" w:cs="Times New Roman"/>
          <w:color w:val="000902"/>
          <w:sz w:val="26"/>
          <w:szCs w:val="26"/>
        </w:rPr>
        <w:t>y</w:t>
      </w:r>
      <w:r>
        <w:rPr>
          <w:rFonts w:ascii="Times New Roman" w:hAnsi="Times New Roman" w:cs="Times New Roman"/>
          <w:color w:val="000201"/>
          <w:sz w:val="26"/>
          <w:szCs w:val="26"/>
        </w:rPr>
        <w:t>konywania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działalności gospodarczej</w:t>
      </w:r>
      <w:r>
        <w:rPr>
          <w:rFonts w:ascii="Times New Roman" w:hAnsi="Times New Roman" w:cs="Times New Roman"/>
          <w:color w:val="000902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201"/>
          <w:sz w:val="26"/>
          <w:szCs w:val="26"/>
        </w:rPr>
        <w:t>ksero licencji na wykonywanie krajowego transportu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1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drogowego rzeczy (w przypadku, gdy przedsiębiorca wykonuje usługi zarobkowe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902"/>
          <w:sz w:val="26"/>
          <w:szCs w:val="26"/>
        </w:rPr>
      </w:pPr>
      <w:r>
        <w:rPr>
          <w:rFonts w:ascii="Times New Roman" w:hAnsi="Times New Roman" w:cs="Times New Roman"/>
          <w:color w:val="000201"/>
          <w:sz w:val="26"/>
          <w:szCs w:val="26"/>
        </w:rPr>
        <w:t>transportu drogowego) lub ksero zaświadczenia na potrzeby własne (w pr</w:t>
      </w:r>
      <w:r>
        <w:rPr>
          <w:rFonts w:ascii="Times New Roman" w:hAnsi="Times New Roman" w:cs="Times New Roman"/>
          <w:color w:val="000902"/>
          <w:sz w:val="26"/>
          <w:szCs w:val="26"/>
        </w:rPr>
        <w:t>z</w:t>
      </w:r>
      <w:r>
        <w:rPr>
          <w:rFonts w:ascii="Times New Roman" w:hAnsi="Times New Roman" w:cs="Times New Roman"/>
          <w:color w:val="000201"/>
          <w:sz w:val="26"/>
          <w:szCs w:val="26"/>
        </w:rPr>
        <w:t>ypa</w:t>
      </w:r>
      <w:r>
        <w:rPr>
          <w:rFonts w:ascii="Times New Roman" w:hAnsi="Times New Roman" w:cs="Times New Roman"/>
          <w:color w:val="000902"/>
          <w:sz w:val="26"/>
          <w:szCs w:val="26"/>
        </w:rPr>
        <w:t>d</w:t>
      </w:r>
      <w:r>
        <w:rPr>
          <w:rFonts w:ascii="Times New Roman" w:hAnsi="Times New Roman" w:cs="Times New Roman"/>
          <w:color w:val="000201"/>
          <w:sz w:val="26"/>
          <w:szCs w:val="26"/>
        </w:rPr>
        <w:t>ku</w:t>
      </w:r>
      <w:r>
        <w:rPr>
          <w:rFonts w:ascii="Times New Roman" w:hAnsi="Times New Roman" w:cs="Times New Roman"/>
          <w:color w:val="000902"/>
          <w:sz w:val="26"/>
          <w:szCs w:val="26"/>
        </w:rPr>
        <w:t>,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902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902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902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0"/>
          <w:sz w:val="26"/>
          <w:szCs w:val="26"/>
        </w:rPr>
      </w:pPr>
      <w:r>
        <w:rPr>
          <w:rFonts w:ascii="Times New Roman" w:hAnsi="Times New Roman" w:cs="Times New Roman"/>
          <w:color w:val="000200"/>
          <w:sz w:val="26"/>
          <w:szCs w:val="26"/>
        </w:rPr>
        <w:lastRenderedPageBreak/>
        <w:t>g</w:t>
      </w:r>
      <w:r>
        <w:rPr>
          <w:rFonts w:ascii="Times New Roman" w:hAnsi="Times New Roman" w:cs="Times New Roman"/>
          <w:color w:val="000100"/>
          <w:sz w:val="26"/>
          <w:szCs w:val="26"/>
        </w:rPr>
        <w:t>d</w:t>
      </w:r>
      <w:r>
        <w:rPr>
          <w:rFonts w:ascii="Times New Roman" w:hAnsi="Times New Roman" w:cs="Times New Roman"/>
          <w:color w:val="000200"/>
          <w:sz w:val="26"/>
          <w:szCs w:val="26"/>
        </w:rPr>
        <w:t xml:space="preserve">y </w:t>
      </w:r>
      <w:r>
        <w:rPr>
          <w:rFonts w:ascii="Times New Roman" w:hAnsi="Times New Roman" w:cs="Times New Roman"/>
          <w:color w:val="000100"/>
          <w:sz w:val="26"/>
          <w:szCs w:val="26"/>
        </w:rPr>
        <w:t>p</w:t>
      </w:r>
      <w:r>
        <w:rPr>
          <w:rFonts w:ascii="Times New Roman" w:hAnsi="Times New Roman" w:cs="Times New Roman"/>
          <w:color w:val="000200"/>
          <w:sz w:val="26"/>
          <w:szCs w:val="26"/>
        </w:rPr>
        <w:t>rz</w:t>
      </w:r>
      <w:r>
        <w:rPr>
          <w:rFonts w:ascii="Times New Roman" w:hAnsi="Times New Roman" w:cs="Times New Roman"/>
          <w:color w:val="000100"/>
          <w:sz w:val="26"/>
          <w:szCs w:val="26"/>
        </w:rPr>
        <w:t>ed</w:t>
      </w:r>
      <w:r>
        <w:rPr>
          <w:rFonts w:ascii="Times New Roman" w:hAnsi="Times New Roman" w:cs="Times New Roman"/>
          <w:color w:val="000200"/>
          <w:sz w:val="26"/>
          <w:szCs w:val="26"/>
        </w:rPr>
        <w:t>się</w:t>
      </w:r>
      <w:r>
        <w:rPr>
          <w:rFonts w:ascii="Times New Roman" w:hAnsi="Times New Roman" w:cs="Times New Roman"/>
          <w:color w:val="000100"/>
          <w:sz w:val="26"/>
          <w:szCs w:val="26"/>
        </w:rPr>
        <w:t>b</w:t>
      </w:r>
      <w:r>
        <w:rPr>
          <w:rFonts w:ascii="Times New Roman" w:hAnsi="Times New Roman" w:cs="Times New Roman"/>
          <w:color w:val="000200"/>
          <w:sz w:val="26"/>
          <w:szCs w:val="26"/>
        </w:rPr>
        <w:t>iorca prowa</w:t>
      </w:r>
      <w:r>
        <w:rPr>
          <w:rFonts w:ascii="Times New Roman" w:hAnsi="Times New Roman" w:cs="Times New Roman"/>
          <w:color w:val="000100"/>
          <w:sz w:val="26"/>
          <w:szCs w:val="26"/>
        </w:rPr>
        <w:t>d</w:t>
      </w:r>
      <w:r>
        <w:rPr>
          <w:rFonts w:ascii="Times New Roman" w:hAnsi="Times New Roman" w:cs="Times New Roman"/>
          <w:color w:val="000200"/>
          <w:sz w:val="26"/>
          <w:szCs w:val="26"/>
        </w:rPr>
        <w:t>zi przewóz drogow</w:t>
      </w:r>
      <w:r>
        <w:rPr>
          <w:rFonts w:ascii="Times New Roman" w:hAnsi="Times New Roman" w:cs="Times New Roman"/>
          <w:color w:val="0C1810"/>
          <w:sz w:val="26"/>
          <w:szCs w:val="26"/>
        </w:rPr>
        <w:t xml:space="preserve">y </w:t>
      </w:r>
      <w:r>
        <w:rPr>
          <w:rFonts w:ascii="Times New Roman" w:hAnsi="Times New Roman" w:cs="Times New Roman"/>
          <w:color w:val="000200"/>
          <w:sz w:val="26"/>
          <w:szCs w:val="26"/>
        </w:rPr>
        <w:t>jak</w:t>
      </w:r>
      <w:r>
        <w:rPr>
          <w:rFonts w:ascii="Times New Roman" w:hAnsi="Times New Roman" w:cs="Times New Roman"/>
          <w:color w:val="000100"/>
          <w:sz w:val="26"/>
          <w:szCs w:val="26"/>
        </w:rPr>
        <w:t xml:space="preserve">o </w:t>
      </w:r>
      <w:r>
        <w:rPr>
          <w:rFonts w:ascii="Times New Roman" w:hAnsi="Times New Roman" w:cs="Times New Roman"/>
          <w:color w:val="000200"/>
          <w:sz w:val="26"/>
          <w:szCs w:val="26"/>
        </w:rPr>
        <w:t>działalność pom</w:t>
      </w:r>
      <w:r>
        <w:rPr>
          <w:rFonts w:ascii="Times New Roman" w:hAnsi="Times New Roman" w:cs="Times New Roman"/>
          <w:color w:val="000100"/>
          <w:sz w:val="26"/>
          <w:szCs w:val="26"/>
        </w:rPr>
        <w:t>o</w:t>
      </w:r>
      <w:r>
        <w:rPr>
          <w:rFonts w:ascii="Times New Roman" w:hAnsi="Times New Roman" w:cs="Times New Roman"/>
          <w:color w:val="000200"/>
          <w:sz w:val="26"/>
          <w:szCs w:val="26"/>
        </w:rPr>
        <w:t>c</w:t>
      </w:r>
      <w:r>
        <w:rPr>
          <w:rFonts w:ascii="Times New Roman" w:hAnsi="Times New Roman" w:cs="Times New Roman"/>
          <w:color w:val="05390F"/>
          <w:sz w:val="26"/>
          <w:szCs w:val="26"/>
        </w:rPr>
        <w:t>n</w:t>
      </w:r>
      <w:r>
        <w:rPr>
          <w:rFonts w:ascii="Times New Roman" w:hAnsi="Times New Roman" w:cs="Times New Roman"/>
          <w:color w:val="000200"/>
          <w:sz w:val="26"/>
          <w:szCs w:val="26"/>
        </w:rPr>
        <w:t>iczą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200"/>
          <w:sz w:val="26"/>
          <w:szCs w:val="26"/>
        </w:rPr>
      </w:pPr>
      <w:r>
        <w:rPr>
          <w:rFonts w:ascii="Times New Roman" w:hAnsi="Times New Roman" w:cs="Times New Roman"/>
          <w:color w:val="000200"/>
          <w:sz w:val="26"/>
          <w:szCs w:val="26"/>
        </w:rPr>
        <w:t xml:space="preserve">w stosunku </w:t>
      </w:r>
      <w:r>
        <w:rPr>
          <w:rFonts w:ascii="Times New Roman" w:hAnsi="Times New Roman" w:cs="Times New Roman"/>
          <w:color w:val="000100"/>
          <w:sz w:val="26"/>
          <w:szCs w:val="26"/>
        </w:rPr>
        <w:t xml:space="preserve">do </w:t>
      </w:r>
      <w:r>
        <w:rPr>
          <w:rFonts w:ascii="Times New Roman" w:hAnsi="Times New Roman" w:cs="Times New Roman"/>
          <w:color w:val="000200"/>
          <w:sz w:val="26"/>
          <w:szCs w:val="26"/>
        </w:rPr>
        <w:t>jego podstaw</w:t>
      </w:r>
      <w:r>
        <w:rPr>
          <w:rFonts w:ascii="Times New Roman" w:hAnsi="Times New Roman" w:cs="Times New Roman"/>
          <w:color w:val="000100"/>
          <w:sz w:val="26"/>
          <w:szCs w:val="26"/>
        </w:rPr>
        <w:t>o</w:t>
      </w:r>
      <w:r>
        <w:rPr>
          <w:rFonts w:ascii="Times New Roman" w:hAnsi="Times New Roman" w:cs="Times New Roman"/>
          <w:color w:val="000200"/>
          <w:sz w:val="26"/>
          <w:szCs w:val="26"/>
        </w:rPr>
        <w:t>wej działalności gospo</w:t>
      </w:r>
      <w:r>
        <w:rPr>
          <w:rFonts w:ascii="Times New Roman" w:hAnsi="Times New Roman" w:cs="Times New Roman"/>
          <w:color w:val="000100"/>
          <w:sz w:val="26"/>
          <w:szCs w:val="26"/>
        </w:rPr>
        <w:t>d</w:t>
      </w:r>
      <w:r>
        <w:rPr>
          <w:rFonts w:ascii="Times New Roman" w:hAnsi="Times New Roman" w:cs="Times New Roman"/>
          <w:color w:val="000200"/>
          <w:sz w:val="26"/>
          <w:szCs w:val="26"/>
        </w:rPr>
        <w:t>arczej) oraz kalk</w:t>
      </w:r>
      <w:r>
        <w:rPr>
          <w:rFonts w:ascii="Times New Roman" w:hAnsi="Times New Roman" w:cs="Times New Roman"/>
          <w:color w:val="05390F"/>
          <w:sz w:val="26"/>
          <w:szCs w:val="26"/>
        </w:rPr>
        <w:t>u</w:t>
      </w:r>
      <w:r>
        <w:rPr>
          <w:rFonts w:ascii="Times New Roman" w:hAnsi="Times New Roman" w:cs="Times New Roman"/>
          <w:color w:val="000200"/>
          <w:sz w:val="26"/>
          <w:szCs w:val="26"/>
        </w:rPr>
        <w:t>lację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100"/>
          <w:sz w:val="26"/>
          <w:szCs w:val="26"/>
        </w:rPr>
      </w:pPr>
      <w:r>
        <w:rPr>
          <w:rFonts w:ascii="Times New Roman" w:hAnsi="Times New Roman" w:cs="Times New Roman"/>
          <w:color w:val="000200"/>
          <w:sz w:val="26"/>
          <w:szCs w:val="26"/>
        </w:rPr>
        <w:t>proponowanej ceny brutto usługi</w:t>
      </w:r>
      <w:r>
        <w:rPr>
          <w:rFonts w:ascii="Times New Roman" w:hAnsi="Times New Roman" w:cs="Times New Roman"/>
          <w:color w:val="000100"/>
          <w:sz w:val="26"/>
          <w:szCs w:val="26"/>
        </w:rPr>
        <w:t>.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color w:val="000100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1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taro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 xml:space="preserve">ta 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wy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znacza jedno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tkę do usu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w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ania pojazdów z dro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g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i na cza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 xml:space="preserve">s 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okre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ś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lo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ny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.</w:t>
      </w: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100"/>
          <w:sz w:val="26"/>
          <w:szCs w:val="26"/>
        </w:rPr>
      </w:pPr>
    </w:p>
    <w:p w:rsidR="00ED6DB4" w:rsidRDefault="00ED6DB4" w:rsidP="00ED6D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1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W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ys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oko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ś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 xml:space="preserve">ć </w:t>
      </w:r>
      <w:proofErr w:type="spellStart"/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opiat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za u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unięcie pojazdó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 xml:space="preserve">w 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z drogi u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tala rada po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w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 xml:space="preserve">tu - </w:t>
      </w:r>
    </w:p>
    <w:p w:rsidR="0004478E" w:rsidRPr="00ED6DB4" w:rsidRDefault="00ED6DB4" w:rsidP="00ED6DB4">
      <w:pPr>
        <w:autoSpaceDE w:val="0"/>
        <w:autoSpaceDN w:val="0"/>
        <w:adjustRightInd w:val="0"/>
        <w:rPr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art</w:t>
      </w:r>
      <w:proofErr w:type="spellEnd"/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0a u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t. 6 u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ta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 xml:space="preserve">wy 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Pra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w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o o ruchu drogo</w:t>
      </w:r>
      <w:r>
        <w:rPr>
          <w:rFonts w:ascii="Times New Roman" w:hAnsi="Times New Roman" w:cs="Times New Roman"/>
          <w:b/>
          <w:bCs/>
          <w:color w:val="000200"/>
          <w:sz w:val="26"/>
          <w:szCs w:val="26"/>
        </w:rPr>
        <w:t>wy</w:t>
      </w:r>
      <w:r>
        <w:rPr>
          <w:rFonts w:ascii="Times New Roman" w:hAnsi="Times New Roman" w:cs="Times New Roman"/>
          <w:b/>
          <w:bCs/>
          <w:color w:val="000100"/>
          <w:sz w:val="26"/>
          <w:szCs w:val="26"/>
        </w:rPr>
        <w:t>m.</w:t>
      </w:r>
    </w:p>
    <w:sectPr w:rsidR="0004478E" w:rsidRPr="00ED6DB4" w:rsidSect="0004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CC" w:rsidRDefault="007326CC" w:rsidP="00ED6DB4">
      <w:r>
        <w:separator/>
      </w:r>
    </w:p>
  </w:endnote>
  <w:endnote w:type="continuationSeparator" w:id="0">
    <w:p w:rsidR="007326CC" w:rsidRDefault="007326CC" w:rsidP="00ED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CC" w:rsidRDefault="007326CC" w:rsidP="00ED6DB4">
      <w:r>
        <w:separator/>
      </w:r>
    </w:p>
  </w:footnote>
  <w:footnote w:type="continuationSeparator" w:id="0">
    <w:p w:rsidR="007326CC" w:rsidRDefault="007326CC" w:rsidP="00ED6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DB4"/>
    <w:rsid w:val="0004478E"/>
    <w:rsid w:val="007326CC"/>
    <w:rsid w:val="00744625"/>
    <w:rsid w:val="00DA0535"/>
    <w:rsid w:val="00ED6DB4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6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DB4"/>
  </w:style>
  <w:style w:type="paragraph" w:styleId="Stopka">
    <w:name w:val="footer"/>
    <w:basedOn w:val="Normalny"/>
    <w:link w:val="StopkaZnak"/>
    <w:uiPriority w:val="99"/>
    <w:semiHidden/>
    <w:unhideWhenUsed/>
    <w:rsid w:val="00ED6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2231-7A4B-4964-BE38-78D1369E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2160</Characters>
  <Application>Microsoft Office Word</Application>
  <DocSecurity>0</DocSecurity>
  <Lines>18</Lines>
  <Paragraphs>5</Paragraphs>
  <ScaleCrop>false</ScaleCrop>
  <Company>Twoja nazwa firmy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Zieliński</dc:creator>
  <cp:keywords/>
  <dc:description/>
  <cp:lastModifiedBy>Bartłomiej Zieliński</cp:lastModifiedBy>
  <cp:revision>2</cp:revision>
  <dcterms:created xsi:type="dcterms:W3CDTF">2011-01-25T06:39:00Z</dcterms:created>
  <dcterms:modified xsi:type="dcterms:W3CDTF">2011-01-25T06:48:00Z</dcterms:modified>
</cp:coreProperties>
</file>